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D44F6" w14:textId="3D60B507" w:rsidR="00CD0759" w:rsidRPr="00CD0759" w:rsidRDefault="00CD0759" w:rsidP="00DE69BB">
      <w:pPr>
        <w:ind w:right="1693"/>
        <w:jc w:val="both"/>
        <w:rPr>
          <w:b/>
          <w:sz w:val="28"/>
          <w:szCs w:val="28"/>
        </w:rPr>
      </w:pPr>
      <w:r w:rsidRPr="00CD0759">
        <w:rPr>
          <w:b/>
          <w:sz w:val="28"/>
          <w:szCs w:val="28"/>
        </w:rPr>
        <w:t>Shuttle-System für TVH in den Vereinigten Staaten</w:t>
      </w:r>
    </w:p>
    <w:p w14:paraId="7367BA63" w14:textId="5ABC6C1F" w:rsidR="007C1809" w:rsidRPr="00BA6C25" w:rsidRDefault="007C1809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b/>
          <w:sz w:val="22"/>
          <w:lang w:val="de-AT" w:eastAsia="de-AT"/>
        </w:rPr>
      </w:pPr>
    </w:p>
    <w:p w14:paraId="2091A3BF" w14:textId="06B88A19" w:rsidR="007C1809" w:rsidRDefault="00DE0498" w:rsidP="0000493A">
      <w:pPr>
        <w:pStyle w:val="Listenabsatz"/>
        <w:numPr>
          <w:ilvl w:val="0"/>
          <w:numId w:val="31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 w:eastAsia="de-AT"/>
        </w:rPr>
      </w:pPr>
      <w:r w:rsidRPr="00DE0498">
        <w:rPr>
          <w:rFonts w:cs="Arial"/>
          <w:b/>
          <w:sz w:val="24"/>
          <w:szCs w:val="24"/>
          <w:lang w:val="de-AT" w:eastAsia="de-AT"/>
        </w:rPr>
        <w:t xml:space="preserve">TGW </w:t>
      </w:r>
      <w:r w:rsidR="00332B5D">
        <w:rPr>
          <w:rFonts w:cs="Arial"/>
          <w:b/>
          <w:sz w:val="24"/>
          <w:szCs w:val="24"/>
          <w:lang w:val="de-AT" w:eastAsia="de-AT"/>
        </w:rPr>
        <w:t xml:space="preserve">realisiert </w:t>
      </w:r>
      <w:r w:rsidR="003C041E">
        <w:rPr>
          <w:rFonts w:cs="Arial"/>
          <w:b/>
          <w:sz w:val="24"/>
          <w:szCs w:val="24"/>
          <w:lang w:val="de-AT" w:eastAsia="de-AT"/>
        </w:rPr>
        <w:t>hoch</w:t>
      </w:r>
      <w:r w:rsidR="00332B5D">
        <w:rPr>
          <w:rFonts w:cs="Arial"/>
          <w:b/>
          <w:sz w:val="24"/>
          <w:szCs w:val="24"/>
          <w:lang w:val="de-AT" w:eastAsia="de-AT"/>
        </w:rPr>
        <w:t>flexible</w:t>
      </w:r>
      <w:r w:rsidR="00F736B0">
        <w:rPr>
          <w:rFonts w:cs="Arial"/>
          <w:b/>
          <w:sz w:val="24"/>
          <w:szCs w:val="24"/>
          <w:lang w:val="de-AT" w:eastAsia="de-AT"/>
        </w:rPr>
        <w:t xml:space="preserve"> </w:t>
      </w:r>
      <w:r w:rsidR="00332B5D">
        <w:rPr>
          <w:rFonts w:cs="Arial"/>
          <w:b/>
          <w:sz w:val="24"/>
          <w:szCs w:val="24"/>
          <w:lang w:val="de-AT" w:eastAsia="de-AT"/>
        </w:rPr>
        <w:t>Lösung</w:t>
      </w:r>
      <w:r w:rsidR="00B739C2">
        <w:rPr>
          <w:rFonts w:cs="Arial"/>
          <w:b/>
          <w:sz w:val="24"/>
          <w:szCs w:val="24"/>
          <w:lang w:val="de-AT" w:eastAsia="de-AT"/>
        </w:rPr>
        <w:t xml:space="preserve"> für Ersatzteils</w:t>
      </w:r>
      <w:r w:rsidR="00E266A5">
        <w:rPr>
          <w:rFonts w:cs="Arial"/>
          <w:b/>
          <w:sz w:val="24"/>
          <w:szCs w:val="24"/>
          <w:lang w:val="de-AT" w:eastAsia="de-AT"/>
        </w:rPr>
        <w:t>pezialisten</w:t>
      </w:r>
    </w:p>
    <w:p w14:paraId="6AE18DD9" w14:textId="0A700600" w:rsidR="00332B5D" w:rsidRPr="00332B5D" w:rsidRDefault="003C041E" w:rsidP="0000493A">
      <w:pPr>
        <w:pStyle w:val="Listenabsatz"/>
        <w:numPr>
          <w:ilvl w:val="0"/>
          <w:numId w:val="31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 w:eastAsia="de-AT"/>
        </w:rPr>
      </w:pPr>
      <w:r>
        <w:rPr>
          <w:rFonts w:cs="Arial"/>
          <w:b/>
          <w:sz w:val="24"/>
          <w:szCs w:val="24"/>
          <w:lang w:val="de-AT" w:eastAsia="de-AT"/>
        </w:rPr>
        <w:t>Gesteigerte Lagerkapazität und erhöhter Durchsatz</w:t>
      </w:r>
    </w:p>
    <w:p w14:paraId="176CBD38" w14:textId="1741538C" w:rsidR="007C1809" w:rsidRDefault="00F736B0" w:rsidP="0000493A">
      <w:pPr>
        <w:pStyle w:val="Listenabsatz"/>
        <w:numPr>
          <w:ilvl w:val="0"/>
          <w:numId w:val="31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 w:eastAsia="de-AT"/>
        </w:rPr>
      </w:pPr>
      <w:r w:rsidRPr="00366047">
        <w:rPr>
          <w:rFonts w:cs="Arial"/>
          <w:b/>
          <w:sz w:val="24"/>
          <w:szCs w:val="24"/>
          <w:lang w:val="de-AT" w:eastAsia="de-AT"/>
        </w:rPr>
        <w:t xml:space="preserve">Automatisierung </w:t>
      </w:r>
      <w:r w:rsidR="0000493A">
        <w:rPr>
          <w:rFonts w:cs="Arial"/>
          <w:b/>
          <w:sz w:val="24"/>
          <w:szCs w:val="24"/>
          <w:lang w:val="de-AT" w:eastAsia="de-AT"/>
        </w:rPr>
        <w:t>ermöglicht</w:t>
      </w:r>
      <w:r w:rsidRPr="00366047">
        <w:rPr>
          <w:rFonts w:cs="Arial"/>
          <w:b/>
          <w:sz w:val="24"/>
          <w:szCs w:val="24"/>
          <w:lang w:val="de-AT" w:eastAsia="de-AT"/>
        </w:rPr>
        <w:t xml:space="preserve"> hohes Servicelevel und </w:t>
      </w:r>
      <w:r w:rsidR="00CB38BC">
        <w:rPr>
          <w:rFonts w:cs="Arial"/>
          <w:b/>
          <w:sz w:val="24"/>
          <w:szCs w:val="24"/>
          <w:lang w:val="de-AT" w:eastAsia="de-AT"/>
        </w:rPr>
        <w:t>eine spätere Bestellannahme</w:t>
      </w:r>
    </w:p>
    <w:p w14:paraId="383B988A" w14:textId="77777777" w:rsidR="00366047" w:rsidRPr="00366047" w:rsidRDefault="00366047" w:rsidP="00366047">
      <w:pPr>
        <w:pStyle w:val="Listenabsatz"/>
        <w:tabs>
          <w:tab w:val="left" w:pos="7797"/>
        </w:tabs>
        <w:ind w:right="1693"/>
        <w:jc w:val="both"/>
        <w:rPr>
          <w:rFonts w:cs="Arial"/>
          <w:b/>
          <w:sz w:val="22"/>
          <w:lang w:val="de-AT" w:eastAsia="de-AT"/>
        </w:rPr>
      </w:pPr>
    </w:p>
    <w:p w14:paraId="6A06B5F8" w14:textId="7A0901CA" w:rsidR="008B2002" w:rsidRPr="008B2002" w:rsidRDefault="005B1684" w:rsidP="008B2002">
      <w:pPr>
        <w:ind w:right="1693"/>
        <w:jc w:val="both"/>
        <w:rPr>
          <w:b/>
        </w:rPr>
      </w:pPr>
      <w:r>
        <w:rPr>
          <w:rFonts w:cs="Arial"/>
          <w:b/>
          <w:szCs w:val="20"/>
          <w:lang w:val="de-AT" w:eastAsia="de-AT"/>
        </w:rPr>
        <w:t>Im Bundesstaa</w:t>
      </w:r>
      <w:r w:rsidR="00A03D88">
        <w:rPr>
          <w:rFonts w:cs="Arial"/>
          <w:b/>
          <w:szCs w:val="20"/>
          <w:lang w:val="de-AT" w:eastAsia="de-AT"/>
        </w:rPr>
        <w:t>t Kansas</w:t>
      </w:r>
      <w:r w:rsidR="00FE6902">
        <w:rPr>
          <w:rFonts w:cs="Arial"/>
          <w:b/>
          <w:szCs w:val="20"/>
          <w:lang w:val="de-AT" w:eastAsia="de-AT"/>
        </w:rPr>
        <w:t xml:space="preserve"> im Mittleren Westen der USA</w:t>
      </w:r>
      <w:r w:rsidR="00A03D88">
        <w:rPr>
          <w:rFonts w:cs="Arial"/>
          <w:b/>
          <w:szCs w:val="20"/>
          <w:lang w:val="de-AT" w:eastAsia="de-AT"/>
        </w:rPr>
        <w:t xml:space="preserve"> </w:t>
      </w:r>
      <w:r w:rsidR="00FE6902">
        <w:rPr>
          <w:rFonts w:cs="Arial"/>
          <w:b/>
          <w:szCs w:val="20"/>
          <w:lang w:val="de-AT" w:eastAsia="de-AT"/>
        </w:rPr>
        <w:t>realisierte TGW</w:t>
      </w:r>
      <w:r>
        <w:rPr>
          <w:rFonts w:cs="Arial"/>
          <w:b/>
          <w:szCs w:val="20"/>
          <w:lang w:val="de-AT" w:eastAsia="de-AT"/>
        </w:rPr>
        <w:t xml:space="preserve"> </w:t>
      </w:r>
      <w:r w:rsidR="00BC2C13" w:rsidRPr="00BC2C13">
        <w:rPr>
          <w:rFonts w:cs="Arial"/>
          <w:b/>
          <w:szCs w:val="20"/>
          <w:lang w:val="de-AT" w:eastAsia="de-AT"/>
        </w:rPr>
        <w:t xml:space="preserve">ein automatisiertes Distributionszentrum </w:t>
      </w:r>
      <w:r w:rsidR="00A03D88">
        <w:rPr>
          <w:rFonts w:cs="Arial"/>
          <w:b/>
          <w:szCs w:val="20"/>
          <w:lang w:val="de-AT" w:eastAsia="de-AT"/>
        </w:rPr>
        <w:t>für</w:t>
      </w:r>
      <w:r w:rsidR="0095734A">
        <w:rPr>
          <w:rFonts w:cs="Arial"/>
          <w:b/>
          <w:szCs w:val="20"/>
          <w:lang w:val="de-AT" w:eastAsia="de-AT"/>
        </w:rPr>
        <w:t xml:space="preserve"> den Ersatzteilspezialisten TVH</w:t>
      </w:r>
      <w:r w:rsidR="00B12DF9">
        <w:rPr>
          <w:rFonts w:cs="Arial"/>
          <w:b/>
          <w:szCs w:val="20"/>
          <w:lang w:val="de-AT" w:eastAsia="de-AT"/>
        </w:rPr>
        <w:t xml:space="preserve"> Parts Co</w:t>
      </w:r>
      <w:r w:rsidR="00BC2C13" w:rsidRPr="00BC2C13">
        <w:rPr>
          <w:rFonts w:cs="Arial"/>
          <w:b/>
          <w:szCs w:val="20"/>
          <w:lang w:val="de-AT" w:eastAsia="de-AT"/>
        </w:rPr>
        <w:t xml:space="preserve">. </w:t>
      </w:r>
      <w:r w:rsidR="00E24C75">
        <w:rPr>
          <w:rFonts w:cs="Arial"/>
          <w:b/>
          <w:szCs w:val="20"/>
          <w:lang w:val="de-AT" w:eastAsia="de-AT"/>
        </w:rPr>
        <w:t>Ein</w:t>
      </w:r>
      <w:r w:rsidR="00BC2C13" w:rsidRPr="00BC2C13">
        <w:rPr>
          <w:rFonts w:cs="Arial"/>
          <w:b/>
          <w:szCs w:val="20"/>
          <w:lang w:val="de-AT" w:eastAsia="de-AT"/>
        </w:rPr>
        <w:t xml:space="preserve"> fünf-gassiges Shuttle-System</w:t>
      </w:r>
      <w:r w:rsidR="00D17D06">
        <w:rPr>
          <w:rFonts w:cs="Arial"/>
          <w:b/>
          <w:szCs w:val="20"/>
          <w:lang w:val="de-AT" w:eastAsia="de-AT"/>
        </w:rPr>
        <w:t xml:space="preserve"> </w:t>
      </w:r>
      <w:r w:rsidR="00BC2C13" w:rsidRPr="00BC2C13">
        <w:rPr>
          <w:rFonts w:cs="Arial"/>
          <w:b/>
          <w:szCs w:val="20"/>
          <w:lang w:val="de-AT" w:eastAsia="de-AT"/>
        </w:rPr>
        <w:t>mit 51.000 Stellplätzen</w:t>
      </w:r>
      <w:r w:rsidR="00E24C75">
        <w:rPr>
          <w:rFonts w:cs="Arial"/>
          <w:b/>
          <w:szCs w:val="20"/>
          <w:lang w:val="de-AT" w:eastAsia="de-AT"/>
        </w:rPr>
        <w:t xml:space="preserve"> sorgt in Kombination mit</w:t>
      </w:r>
      <w:r w:rsidR="00BC2C13">
        <w:rPr>
          <w:rFonts w:cs="Arial"/>
          <w:b/>
          <w:szCs w:val="20"/>
          <w:lang w:val="de-AT" w:eastAsia="de-AT"/>
        </w:rPr>
        <w:t xml:space="preserve"> </w:t>
      </w:r>
      <w:r w:rsidR="00B12DF9">
        <w:rPr>
          <w:rFonts w:cs="Arial"/>
          <w:b/>
          <w:szCs w:val="20"/>
          <w:lang w:val="de-AT" w:eastAsia="de-AT"/>
        </w:rPr>
        <w:t xml:space="preserve">hocheffizienten </w:t>
      </w:r>
      <w:r w:rsidR="00613762">
        <w:rPr>
          <w:rFonts w:cs="Arial"/>
          <w:b/>
          <w:szCs w:val="20"/>
          <w:lang w:val="de-AT" w:eastAsia="de-AT"/>
        </w:rPr>
        <w:t xml:space="preserve">Ware-zur-Person </w:t>
      </w:r>
      <w:r w:rsidR="00BC2C13">
        <w:rPr>
          <w:rFonts w:cs="Arial"/>
          <w:b/>
          <w:szCs w:val="20"/>
          <w:lang w:val="de-AT" w:eastAsia="de-AT"/>
        </w:rPr>
        <w:t>Kommissionier-Arbeitsplätzen</w:t>
      </w:r>
      <w:r w:rsidR="00E24C75">
        <w:rPr>
          <w:rFonts w:cs="Arial"/>
          <w:b/>
          <w:szCs w:val="20"/>
          <w:lang w:val="de-AT" w:eastAsia="de-AT"/>
        </w:rPr>
        <w:t xml:space="preserve"> für</w:t>
      </w:r>
      <w:r w:rsidR="00493DE5">
        <w:rPr>
          <w:rFonts w:cs="Arial"/>
          <w:b/>
          <w:szCs w:val="20"/>
          <w:lang w:val="de-AT" w:eastAsia="de-AT"/>
        </w:rPr>
        <w:t xml:space="preserve"> maximale Flexibilität</w:t>
      </w:r>
      <w:r w:rsidR="00BC2C13" w:rsidRPr="00BC2C13">
        <w:rPr>
          <w:rFonts w:cs="Arial"/>
          <w:b/>
          <w:szCs w:val="20"/>
          <w:lang w:val="de-AT" w:eastAsia="de-AT"/>
        </w:rPr>
        <w:t>.</w:t>
      </w:r>
      <w:r w:rsidR="00BC2C13" w:rsidRPr="00BC2C13">
        <w:rPr>
          <w:b/>
        </w:rPr>
        <w:t xml:space="preserve"> </w:t>
      </w:r>
      <w:r w:rsidR="00CB38BC">
        <w:rPr>
          <w:b/>
        </w:rPr>
        <w:t>Mithilfe der Automatisierung konnte der</w:t>
      </w:r>
      <w:r w:rsidR="006A10D3">
        <w:rPr>
          <w:b/>
        </w:rPr>
        <w:t xml:space="preserve"> </w:t>
      </w:r>
      <w:r w:rsidR="00402A86">
        <w:rPr>
          <w:b/>
        </w:rPr>
        <w:t xml:space="preserve">Durchsatz erhöht </w:t>
      </w:r>
      <w:r w:rsidR="00471044">
        <w:rPr>
          <w:b/>
        </w:rPr>
        <w:t>werden</w:t>
      </w:r>
      <w:r w:rsidR="005F2F60">
        <w:rPr>
          <w:b/>
        </w:rPr>
        <w:t xml:space="preserve">, </w:t>
      </w:r>
      <w:r w:rsidR="00402A86">
        <w:rPr>
          <w:b/>
        </w:rPr>
        <w:t xml:space="preserve">zugleich </w:t>
      </w:r>
      <w:r w:rsidR="00471044">
        <w:rPr>
          <w:b/>
        </w:rPr>
        <w:t>sank</w:t>
      </w:r>
      <w:r w:rsidR="006A10D3">
        <w:rPr>
          <w:b/>
        </w:rPr>
        <w:t xml:space="preserve"> </w:t>
      </w:r>
      <w:r w:rsidR="00F64178">
        <w:rPr>
          <w:b/>
        </w:rPr>
        <w:t xml:space="preserve">der Anteil manueller Arbeitsabläufe. </w:t>
      </w:r>
      <w:r w:rsidR="0000493A">
        <w:rPr>
          <w:b/>
        </w:rPr>
        <w:t>TVH-</w:t>
      </w:r>
      <w:r w:rsidR="00F64178">
        <w:rPr>
          <w:b/>
        </w:rPr>
        <w:t>Kunden profitieren</w:t>
      </w:r>
      <w:r w:rsidR="0000493A">
        <w:rPr>
          <w:b/>
        </w:rPr>
        <w:t xml:space="preserve"> </w:t>
      </w:r>
      <w:r w:rsidR="00F64178">
        <w:rPr>
          <w:b/>
        </w:rPr>
        <w:t xml:space="preserve">von einem </w:t>
      </w:r>
      <w:r w:rsidR="005F2F60">
        <w:rPr>
          <w:b/>
        </w:rPr>
        <w:t>gesteigerten</w:t>
      </w:r>
      <w:r w:rsidR="00F64178">
        <w:rPr>
          <w:b/>
        </w:rPr>
        <w:t xml:space="preserve"> Servicelevel und einer späteren Bestellannahme.</w:t>
      </w:r>
    </w:p>
    <w:p w14:paraId="4075CEFA" w14:textId="0120E0A4" w:rsidR="00F64178" w:rsidRDefault="00F64178" w:rsidP="00DE69BB">
      <w:pPr>
        <w:tabs>
          <w:tab w:val="left" w:pos="7797"/>
        </w:tabs>
        <w:ind w:right="1693"/>
        <w:jc w:val="both"/>
        <w:rPr>
          <w:b/>
        </w:rPr>
      </w:pPr>
    </w:p>
    <w:p w14:paraId="0F536DDD" w14:textId="68058390" w:rsidR="006602CC" w:rsidRDefault="005A0DAE" w:rsidP="00DE69BB">
      <w:pPr>
        <w:ind w:right="1693"/>
        <w:jc w:val="both"/>
      </w:pPr>
      <w:r>
        <w:t>TVH hat sich auf</w:t>
      </w:r>
      <w:r w:rsidR="00994C74">
        <w:t xml:space="preserve"> den Handel mit</w:t>
      </w:r>
      <w:r>
        <w:t xml:space="preserve"> Ersatzteile</w:t>
      </w:r>
      <w:r w:rsidR="00994C74">
        <w:t>n</w:t>
      </w:r>
      <w:r>
        <w:t xml:space="preserve"> für Flurförder</w:t>
      </w:r>
      <w:r w:rsidR="002438EF">
        <w:t>-</w:t>
      </w:r>
      <w:r>
        <w:t>, Industrie- und Agrarfahrzeuge spezialisiert</w:t>
      </w:r>
      <w:r w:rsidR="00095BFB">
        <w:t>.</w:t>
      </w:r>
      <w:r w:rsidR="00502347">
        <w:t xml:space="preserve"> </w:t>
      </w:r>
      <w:r>
        <w:t xml:space="preserve">Das Portfolio umfasst unter anderem Komponenten für Stapler, Arbeitsbühnen, Radlader, Bagger und Traktoren. </w:t>
      </w:r>
      <w:r w:rsidR="00114EE3">
        <w:t xml:space="preserve">Gegründet </w:t>
      </w:r>
      <w:r w:rsidR="00AB13AE">
        <w:t>1969 in Belgien</w:t>
      </w:r>
      <w:r w:rsidR="00A54E52">
        <w:t>,</w:t>
      </w:r>
      <w:r w:rsidR="00AB13AE">
        <w:t xml:space="preserve"> </w:t>
      </w:r>
      <w:r>
        <w:t>ist</w:t>
      </w:r>
      <w:r w:rsidR="00A54E52">
        <w:t xml:space="preserve"> das Unternehmen</w:t>
      </w:r>
      <w:r>
        <w:t xml:space="preserve"> heute weltweit </w:t>
      </w:r>
      <w:r w:rsidR="0001702F">
        <w:t>mit Niederlassungen vertreten</w:t>
      </w:r>
      <w:r>
        <w:t xml:space="preserve">. </w:t>
      </w:r>
      <w:r w:rsidR="00B1308B">
        <w:t>2016</w:t>
      </w:r>
      <w:r w:rsidR="00AB13AE">
        <w:t xml:space="preserve"> erzielte </w:t>
      </w:r>
      <w:r w:rsidR="00BF6EB9">
        <w:t>TVH</w:t>
      </w:r>
      <w:r>
        <w:t xml:space="preserve"> </w:t>
      </w:r>
      <w:r w:rsidR="00AB13AE">
        <w:t xml:space="preserve">mit 5.400 Mitarbeitern </w:t>
      </w:r>
      <w:r>
        <w:t>einen Umsatz von 1,4 Milliarden Euro.</w:t>
      </w:r>
      <w:r w:rsidR="00ED0FB1">
        <w:t xml:space="preserve"> </w:t>
      </w:r>
    </w:p>
    <w:p w14:paraId="023D5775" w14:textId="77777777" w:rsidR="006602CC" w:rsidRDefault="006602CC" w:rsidP="00DE69BB">
      <w:pPr>
        <w:ind w:right="1693"/>
        <w:jc w:val="both"/>
      </w:pPr>
    </w:p>
    <w:p w14:paraId="4132B166" w14:textId="10387E49" w:rsidR="005A0DAE" w:rsidRDefault="00994C74" w:rsidP="00DE69BB">
      <w:pPr>
        <w:ind w:right="1693"/>
        <w:jc w:val="both"/>
      </w:pPr>
      <w:r>
        <w:t>Die Nordamerika-</w:t>
      </w:r>
      <w:r w:rsidR="00ED0FB1">
        <w:t>Zentrale</w:t>
      </w:r>
      <w:r w:rsidR="007F13D6">
        <w:t xml:space="preserve"> </w:t>
      </w:r>
      <w:r w:rsidR="000E06ED">
        <w:t>inklusive</w:t>
      </w:r>
      <w:r w:rsidR="007F13D6">
        <w:t xml:space="preserve"> Logistikdrehscheibe</w:t>
      </w:r>
      <w:r w:rsidR="00ED0FB1">
        <w:t xml:space="preserve"> </w:t>
      </w:r>
      <w:r w:rsidR="002E5DEB">
        <w:t>befindet</w:t>
      </w:r>
      <w:r>
        <w:t xml:space="preserve"> sich</w:t>
      </w:r>
      <w:r w:rsidR="00640910">
        <w:t xml:space="preserve"> in Olathe</w:t>
      </w:r>
      <w:r>
        <w:t xml:space="preserve"> im Bundesstaat</w:t>
      </w:r>
      <w:r w:rsidR="00ED0FB1">
        <w:t xml:space="preserve"> Kansas</w:t>
      </w:r>
      <w:r>
        <w:t xml:space="preserve">. </w:t>
      </w:r>
      <w:r w:rsidR="00EE3BFA">
        <w:t>Dort beschäftigt der</w:t>
      </w:r>
      <w:r>
        <w:t xml:space="preserve"> Ersatzteilspezialist</w:t>
      </w:r>
      <w:r w:rsidR="00ED0FB1">
        <w:t xml:space="preserve"> </w:t>
      </w:r>
      <w:r w:rsidR="00427011">
        <w:t xml:space="preserve">über 1.000 </w:t>
      </w:r>
      <w:r w:rsidR="002E5DEB">
        <w:t>Mitarbeiter</w:t>
      </w:r>
      <w:r w:rsidR="00427011">
        <w:t>, p</w:t>
      </w:r>
      <w:bookmarkStart w:id="0" w:name="_GoBack"/>
      <w:bookmarkEnd w:id="0"/>
      <w:r w:rsidR="002E5DEB">
        <w:t>ro Tag verlassen</w:t>
      </w:r>
      <w:r w:rsidR="00B1308B">
        <w:t xml:space="preserve"> mehr als</w:t>
      </w:r>
      <w:r w:rsidR="002E5DEB">
        <w:t xml:space="preserve"> 5.500 Bestellungen das nationale Distributionszentrum</w:t>
      </w:r>
      <w:r w:rsidR="0097710F">
        <w:t>.</w:t>
      </w:r>
    </w:p>
    <w:p w14:paraId="704E0539" w14:textId="25EE6B04" w:rsidR="00A267FF" w:rsidRDefault="00A267FF" w:rsidP="00DE69BB">
      <w:pPr>
        <w:ind w:right="1693"/>
        <w:jc w:val="both"/>
      </w:pPr>
    </w:p>
    <w:p w14:paraId="468C39F1" w14:textId="49E0D1FF" w:rsidR="00A267FF" w:rsidRPr="00A267FF" w:rsidRDefault="00352264" w:rsidP="00DE69BB">
      <w:pPr>
        <w:ind w:right="1693"/>
        <w:jc w:val="both"/>
        <w:rPr>
          <w:b/>
        </w:rPr>
      </w:pPr>
      <w:r>
        <w:rPr>
          <w:b/>
        </w:rPr>
        <w:t>G</w:t>
      </w:r>
      <w:r w:rsidR="00A267FF" w:rsidRPr="00A267FF">
        <w:rPr>
          <w:b/>
        </w:rPr>
        <w:t>esteigerte Effizienz</w:t>
      </w:r>
      <w:r>
        <w:rPr>
          <w:b/>
        </w:rPr>
        <w:t xml:space="preserve"> dank Automatisierung</w:t>
      </w:r>
    </w:p>
    <w:p w14:paraId="20048B0D" w14:textId="67263484" w:rsidR="00F64178" w:rsidRDefault="00F64178" w:rsidP="00DE69BB">
      <w:pPr>
        <w:tabs>
          <w:tab w:val="left" w:pos="7797"/>
        </w:tabs>
        <w:ind w:right="1693"/>
        <w:jc w:val="both"/>
        <w:rPr>
          <w:b/>
        </w:rPr>
      </w:pPr>
    </w:p>
    <w:p w14:paraId="3FB99FDE" w14:textId="235780B5" w:rsidR="00633A18" w:rsidRDefault="00671E79" w:rsidP="00633A18">
      <w:pPr>
        <w:tabs>
          <w:tab w:val="left" w:pos="7797"/>
        </w:tabs>
        <w:ind w:right="1693"/>
        <w:jc w:val="both"/>
        <w:rPr>
          <w:b/>
        </w:rPr>
      </w:pPr>
      <w:r>
        <w:t xml:space="preserve">Das </w:t>
      </w:r>
      <w:r w:rsidR="007237AF">
        <w:t xml:space="preserve">fünf-gassige </w:t>
      </w:r>
      <w:r>
        <w:t xml:space="preserve">Shuttle-System und die </w:t>
      </w:r>
      <w:r w:rsidR="00935F92">
        <w:t>ergonomischen</w:t>
      </w:r>
      <w:r>
        <w:t xml:space="preserve"> </w:t>
      </w:r>
      <w:r w:rsidR="000E4B34">
        <w:t xml:space="preserve">1:8 </w:t>
      </w:r>
      <w:r>
        <w:t>Ware-zur-Person-Arbeitsplätze</w:t>
      </w:r>
      <w:r w:rsidR="00633A18">
        <w:t xml:space="preserve"> </w:t>
      </w:r>
      <w:r w:rsidR="00EA294D">
        <w:t>wurde</w:t>
      </w:r>
      <w:r>
        <w:t>n</w:t>
      </w:r>
      <w:r w:rsidR="00633A18">
        <w:t xml:space="preserve"> in das Bes</w:t>
      </w:r>
      <w:r w:rsidR="00E06A37">
        <w:t>tandsgebäude integriert und fügen</w:t>
      </w:r>
      <w:r w:rsidR="00633A18">
        <w:t xml:space="preserve"> sich nahtlos </w:t>
      </w:r>
      <w:r w:rsidR="00E06A37">
        <w:t xml:space="preserve">in </w:t>
      </w:r>
      <w:r w:rsidR="0047600A">
        <w:t xml:space="preserve">die </w:t>
      </w:r>
      <w:r w:rsidR="00E06A37">
        <w:t>bestehende</w:t>
      </w:r>
      <w:r w:rsidR="0047600A">
        <w:t>n</w:t>
      </w:r>
      <w:r w:rsidR="00E06A37">
        <w:t xml:space="preserve"> Prozesse </w:t>
      </w:r>
      <w:r w:rsidR="00633A18">
        <w:t>ein. Konzipiert wurde</w:t>
      </w:r>
      <w:r w:rsidR="00614D75">
        <w:t xml:space="preserve"> </w:t>
      </w:r>
      <w:r w:rsidR="00FA2670">
        <w:t>die Lösung</w:t>
      </w:r>
      <w:r w:rsidR="00633A18">
        <w:t xml:space="preserve"> in enger Abstimmung mit dem System für die </w:t>
      </w:r>
      <w:r w:rsidR="000054CA">
        <w:t>TVH</w:t>
      </w:r>
      <w:r w:rsidR="003B71F3">
        <w:t>-</w:t>
      </w:r>
      <w:r w:rsidR="00614D75">
        <w:t>Unternehmenszentrale in Belgien</w:t>
      </w:r>
      <w:r w:rsidR="00E70B6C">
        <w:t xml:space="preserve">, </w:t>
      </w:r>
      <w:r w:rsidR="00614D75">
        <w:t xml:space="preserve">für </w:t>
      </w:r>
      <w:r w:rsidR="00633A18">
        <w:t xml:space="preserve">das ebenfalls TGW verantwortlich zeichnet. </w:t>
      </w:r>
      <w:r w:rsidR="00C112E2">
        <w:t xml:space="preserve">Dementsprechend lassen sich </w:t>
      </w:r>
      <w:r w:rsidR="00633A18">
        <w:t>Synergien optimal nutzen</w:t>
      </w:r>
      <w:r w:rsidR="002D5E78">
        <w:t xml:space="preserve"> –</w:t>
      </w:r>
      <w:r w:rsidR="0079464D">
        <w:t xml:space="preserve"> </w:t>
      </w:r>
      <w:r w:rsidR="00633A18">
        <w:t xml:space="preserve">sowohl im </w:t>
      </w:r>
      <w:r w:rsidR="00E70B6C">
        <w:t>Anlagend</w:t>
      </w:r>
      <w:r w:rsidR="007237AF">
        <w:t>esign als auch bei der WCS</w:t>
      </w:r>
      <w:r w:rsidR="00633A18">
        <w:t>-Schnittstelle</w:t>
      </w:r>
      <w:r w:rsidR="007237AF">
        <w:t xml:space="preserve"> (Warehouse Control System)</w:t>
      </w:r>
      <w:r w:rsidR="00633A18">
        <w:t xml:space="preserve">. Das Shuttle ist dabei bereits für zukünftiges Wachstum </w:t>
      </w:r>
      <w:r w:rsidR="003B71F3">
        <w:t>ausgelegt</w:t>
      </w:r>
      <w:r w:rsidR="00633A18">
        <w:t>, und kann bei Bedarf einfach auf zehn Gassen verdoppelt werden.</w:t>
      </w:r>
    </w:p>
    <w:p w14:paraId="387EE43D" w14:textId="2BE4C924" w:rsidR="00D747C2" w:rsidRDefault="00ED0FB1" w:rsidP="00DE69BB">
      <w:pPr>
        <w:ind w:right="1693"/>
        <w:jc w:val="both"/>
      </w:pPr>
      <w:r>
        <w:t>„Aufgrund des starken Wachstums unseres Sortiments haben wir uns entschlossen, in ein neues Intralogistik</w:t>
      </w:r>
      <w:r w:rsidR="007914F2">
        <w:t>-S</w:t>
      </w:r>
      <w:r>
        <w:t xml:space="preserve">ystem zu investieren. Wir erweitern unser Angebot um mehr als </w:t>
      </w:r>
      <w:r>
        <w:lastRenderedPageBreak/>
        <w:t xml:space="preserve">5.000 Artikel pro Jahr und sind daher auf ein modulares, flexibles System angewiesen. Automatisierung war der Schlüssel, um bei steigender Artikelanzahl effizienter zu werden“, </w:t>
      </w:r>
      <w:r w:rsidR="000E150A">
        <w:t>unterstreicht</w:t>
      </w:r>
      <w:r>
        <w:t xml:space="preserve"> </w:t>
      </w:r>
      <w:r w:rsidRPr="000F6B6B">
        <w:rPr>
          <w:b/>
        </w:rPr>
        <w:t>Rod Strickland</w:t>
      </w:r>
      <w:r>
        <w:t>, Director of Logistics bei TVH.</w:t>
      </w:r>
    </w:p>
    <w:p w14:paraId="33843A0C" w14:textId="477725A8" w:rsidR="000F6B6B" w:rsidRDefault="000F6B6B" w:rsidP="00DE69BB">
      <w:pPr>
        <w:ind w:right="1693"/>
        <w:jc w:val="both"/>
      </w:pPr>
    </w:p>
    <w:p w14:paraId="40EC6B6F" w14:textId="03A0F1AF" w:rsidR="000F6B6B" w:rsidRPr="000F6B6B" w:rsidRDefault="00B56FC3" w:rsidP="00DE69BB">
      <w:pPr>
        <w:ind w:right="1693"/>
        <w:jc w:val="both"/>
        <w:rPr>
          <w:b/>
          <w:lang w:val="de-AT"/>
        </w:rPr>
      </w:pPr>
      <w:r>
        <w:rPr>
          <w:b/>
          <w:lang w:val="de-AT"/>
        </w:rPr>
        <w:t xml:space="preserve">Kompakte Grundfläche, hohe </w:t>
      </w:r>
      <w:r w:rsidR="00D26A8D">
        <w:rPr>
          <w:b/>
          <w:lang w:val="de-AT"/>
        </w:rPr>
        <w:t>Performance</w:t>
      </w:r>
    </w:p>
    <w:p w14:paraId="1C4E1A34" w14:textId="5A011738" w:rsidR="006E5386" w:rsidRDefault="006E5386" w:rsidP="00DE69BB">
      <w:pPr>
        <w:ind w:right="1693"/>
        <w:jc w:val="both"/>
      </w:pPr>
    </w:p>
    <w:p w14:paraId="7BFBD9EE" w14:textId="36412079" w:rsidR="00CD0759" w:rsidRPr="00751EF2" w:rsidRDefault="000F6B6B" w:rsidP="00DE69BB">
      <w:pPr>
        <w:ind w:right="1693"/>
        <w:jc w:val="both"/>
      </w:pPr>
      <w:r>
        <w:t>„</w:t>
      </w:r>
      <w:r w:rsidR="00CD0759">
        <w:t xml:space="preserve">Die </w:t>
      </w:r>
      <w:r w:rsidR="000231B3">
        <w:t>TGW-</w:t>
      </w:r>
      <w:r w:rsidR="00CD0759">
        <w:t xml:space="preserve">Lösung bietet </w:t>
      </w:r>
      <w:r w:rsidR="0079464D">
        <w:t>große</w:t>
      </w:r>
      <w:r w:rsidR="00CD0759">
        <w:t xml:space="preserve"> La</w:t>
      </w:r>
      <w:r w:rsidR="00CF0806">
        <w:t>gerkapazität auf geringer F</w:t>
      </w:r>
      <w:r w:rsidR="00CD0759">
        <w:t>läche</w:t>
      </w:r>
      <w:r w:rsidR="000231B3">
        <w:t xml:space="preserve"> </w:t>
      </w:r>
      <w:r w:rsidR="0079464D">
        <w:t xml:space="preserve">– und das alles </w:t>
      </w:r>
      <w:r w:rsidR="00A675D2">
        <w:t xml:space="preserve">bei </w:t>
      </w:r>
      <w:r w:rsidR="0079464D">
        <w:t>hoher</w:t>
      </w:r>
      <w:r w:rsidR="000231B3">
        <w:t xml:space="preserve"> Durchsatzleistung“,</w:t>
      </w:r>
      <w:r w:rsidR="00CD0759">
        <w:t xml:space="preserve"> </w:t>
      </w:r>
      <w:r w:rsidR="005B6071">
        <w:t>beschreibt</w:t>
      </w:r>
      <w:r w:rsidR="00CD0759">
        <w:t xml:space="preserve"> </w:t>
      </w:r>
      <w:r>
        <w:rPr>
          <w:b/>
        </w:rPr>
        <w:t>Chad Zollman</w:t>
      </w:r>
      <w:r w:rsidRPr="000F6B6B">
        <w:t>, CSO</w:t>
      </w:r>
      <w:r w:rsidR="00CD0759" w:rsidRPr="000F6B6B">
        <w:t xml:space="preserve"> bei TGW</w:t>
      </w:r>
      <w:r w:rsidR="00CD0759">
        <w:t xml:space="preserve"> </w:t>
      </w:r>
      <w:r w:rsidR="007914F2">
        <w:t>USA</w:t>
      </w:r>
      <w:r w:rsidR="00CD0759">
        <w:t>.</w:t>
      </w:r>
      <w:r w:rsidR="000231B3">
        <w:t xml:space="preserve"> „</w:t>
      </w:r>
      <w:r w:rsidR="007C0016">
        <w:t xml:space="preserve">Damit bietet das System Antworten auf zwei besonders drängende Herausforderungen im Supply Chain Management: </w:t>
      </w:r>
      <w:r w:rsidR="00562A11">
        <w:t>D</w:t>
      </w:r>
      <w:r w:rsidR="00A57EE1">
        <w:t>ie Reduktion</w:t>
      </w:r>
      <w:r w:rsidR="007C0016">
        <w:t xml:space="preserve"> m</w:t>
      </w:r>
      <w:r w:rsidR="000231B3">
        <w:t>anuelle</w:t>
      </w:r>
      <w:r w:rsidR="00A57EE1">
        <w:t>r</w:t>
      </w:r>
      <w:r w:rsidR="000231B3">
        <w:t xml:space="preserve"> Arbeitsabläufe</w:t>
      </w:r>
      <w:r w:rsidR="00924E23">
        <w:t xml:space="preserve"> </w:t>
      </w:r>
      <w:r w:rsidR="00A675D2">
        <w:t>wirkt</w:t>
      </w:r>
      <w:r w:rsidR="00FC3DC6">
        <w:t xml:space="preserve"> </w:t>
      </w:r>
      <w:r w:rsidR="00A675D2">
        <w:t>dem</w:t>
      </w:r>
      <w:r w:rsidR="000231B3">
        <w:t xml:space="preserve"> Arbeitskräftemangel in der Region entgegen.</w:t>
      </w:r>
      <w:r w:rsidR="007C0016">
        <w:t xml:space="preserve"> </w:t>
      </w:r>
      <w:r w:rsidR="00A57EE1">
        <w:t>Außerdem optimiert das</w:t>
      </w:r>
      <w:r w:rsidR="007C0016">
        <w:t xml:space="preserve"> Shuttle-System die Flächennutzung </w:t>
      </w:r>
      <w:r w:rsidR="003971A8">
        <w:t>dank</w:t>
      </w:r>
      <w:r w:rsidR="007C0016">
        <w:t xml:space="preserve"> doppeltiefe</w:t>
      </w:r>
      <w:r w:rsidR="003971A8">
        <w:t>r</w:t>
      </w:r>
      <w:r w:rsidR="007C0016">
        <w:t xml:space="preserve"> Lagerung.“</w:t>
      </w:r>
    </w:p>
    <w:p w14:paraId="62ACAE32" w14:textId="31011EB7" w:rsidR="00C34B31" w:rsidRPr="00CD0759" w:rsidRDefault="00C34B31" w:rsidP="00DE69BB">
      <w:pPr>
        <w:tabs>
          <w:tab w:val="left" w:pos="7797"/>
        </w:tabs>
        <w:ind w:right="1693"/>
        <w:jc w:val="both"/>
        <w:rPr>
          <w:rFonts w:cs="Arial"/>
          <w:szCs w:val="20"/>
          <w:lang w:eastAsia="de-AT"/>
        </w:rPr>
      </w:pPr>
    </w:p>
    <w:p w14:paraId="328D4896" w14:textId="3255BEB4" w:rsidR="00C34B31" w:rsidRDefault="00C34B31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49215757" w14:textId="77A06C00" w:rsidR="00460872" w:rsidRDefault="00460872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605C3C80" w14:textId="47BA9F68" w:rsidR="00460872" w:rsidRDefault="00460872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5D82292E" w14:textId="77777777" w:rsidR="000C264E" w:rsidRDefault="000C264E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6B831BEC" w14:textId="298FB92F" w:rsidR="00460872" w:rsidRDefault="00460872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3EC8A191" w14:textId="48168DD8" w:rsidR="00460872" w:rsidRDefault="00460872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244C82B1" w14:textId="011CC0D2" w:rsidR="00460872" w:rsidRDefault="00460872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471DFB46" w14:textId="77777777" w:rsidR="00F332D9" w:rsidRDefault="00F332D9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4E03CC44" w14:textId="52A97130" w:rsidR="00502FE6" w:rsidRDefault="00502FE6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031D099B" w14:textId="77777777" w:rsidR="00502FE6" w:rsidRDefault="00502FE6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31C654CF" w14:textId="5D71DE6E" w:rsidR="00502FE6" w:rsidRDefault="00502FE6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746F1499" w14:textId="4E24AA16" w:rsidR="00502FE6" w:rsidRDefault="00502FE6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64EE1A7A" w14:textId="51FFF031" w:rsidR="00A20D02" w:rsidRDefault="00A20D02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62AE5ABF" w14:textId="77777777" w:rsidR="00DE69BB" w:rsidRDefault="00DE69BB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021207B2" w14:textId="2BBACC13" w:rsidR="00A20D02" w:rsidRDefault="00A20D02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2DFDC71D" w14:textId="713BC1C5" w:rsidR="00A20D02" w:rsidRDefault="00A20D02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1C858FF7" w14:textId="5147BB95" w:rsidR="00633A18" w:rsidRDefault="00633A18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47F43625" w14:textId="233269E0" w:rsidR="00633A18" w:rsidRDefault="00633A18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6014814D" w14:textId="431E2A3A" w:rsidR="00633A18" w:rsidRDefault="00633A18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7746BAC6" w14:textId="76C9819E" w:rsidR="00633A18" w:rsidRDefault="00633A18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2B7E89A1" w14:textId="12C8F705" w:rsidR="00633A18" w:rsidRDefault="00633A18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42B93FAD" w14:textId="77777777" w:rsidR="00633A18" w:rsidRDefault="00633A18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390B57EF" w14:textId="09D2BFB0" w:rsidR="00332B5D" w:rsidRDefault="00332B5D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751078BC" w14:textId="77777777" w:rsidR="005B6071" w:rsidRDefault="005B6071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40A047B6" w14:textId="68ABEAB7" w:rsidR="0065592A" w:rsidRPr="00502FE6" w:rsidRDefault="00502FE6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AU" w:eastAsia="de-AT"/>
        </w:rPr>
      </w:pPr>
      <w:r w:rsidRPr="00502FE6">
        <w:rPr>
          <w:rFonts w:cs="Arial"/>
          <w:szCs w:val="20"/>
          <w:lang w:val="en-AU" w:eastAsia="de-AT"/>
        </w:rPr>
        <w:t>www.tgw-group.com</w:t>
      </w:r>
    </w:p>
    <w:p w14:paraId="620D95D7" w14:textId="77777777" w:rsidR="00460872" w:rsidRPr="00C5500F" w:rsidRDefault="00460872" w:rsidP="00DE69B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C5500F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14:paraId="3E3A3831" w14:textId="77777777" w:rsidR="00460872" w:rsidRPr="00C65FF1" w:rsidRDefault="00460872" w:rsidP="00DE69B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sz w:val="20"/>
          <w:szCs w:val="20"/>
        </w:rPr>
      </w:pPr>
      <w:r w:rsidRPr="00C65FF1">
        <w:rPr>
          <w:rFonts w:ascii="Arial" w:hAnsi="Arial" w:cs="Arial"/>
          <w:sz w:val="20"/>
          <w:szCs w:val="20"/>
        </w:rPr>
        <w:t xml:space="preserve">Die TGW Logistics Group ist ein international führender Anbieter von Intralogistik-Lösungen. Seit 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5A8A7688" w14:textId="77777777" w:rsidR="00460872" w:rsidRPr="00624A23" w:rsidRDefault="00460872" w:rsidP="00DE69BB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0CF22B3B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Die TGW Logistics Group hat Niederlassungen in Europa, China und den USA und beschäftigt weltweit mehr als 3.300 Mitarbeiter. Im Wirtschaftsjahr 2017/2018 erzielte das Unternehmen einen Gesamtumsatz von 713 Millionen Euro.</w:t>
      </w:r>
    </w:p>
    <w:p w14:paraId="41713885" w14:textId="77777777" w:rsidR="00460872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34C8DC81" w14:textId="5159B2B5" w:rsidR="00460872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18C023B2" w14:textId="77777777" w:rsidR="00460872" w:rsidRPr="00624A23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1E262D8C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Bilder:</w:t>
      </w:r>
    </w:p>
    <w:p w14:paraId="39AE0B15" w14:textId="77777777" w:rsidR="00460872" w:rsidRPr="00C65FF1" w:rsidRDefault="00460872" w:rsidP="00DE69BB">
      <w:pPr>
        <w:spacing w:line="240" w:lineRule="auto"/>
        <w:ind w:right="1693"/>
        <w:rPr>
          <w:rStyle w:val="Hyperlink"/>
          <w:color w:val="auto"/>
          <w:szCs w:val="20"/>
          <w:u w:val="none"/>
        </w:rPr>
      </w:pPr>
      <w:r w:rsidRPr="00C65FF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4EBF972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BCD7BEE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25183A6C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Kontakt:</w:t>
      </w:r>
    </w:p>
    <w:p w14:paraId="2D85F65C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TGW Logistics Group GmbH</w:t>
      </w:r>
    </w:p>
    <w:p w14:paraId="0748F8F3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eastAsiaTheme="minorEastAsia" w:cs="Arial"/>
          <w:noProof/>
          <w:szCs w:val="20"/>
          <w:lang w:eastAsia="de-AT"/>
        </w:rPr>
        <w:t>A-4614 Marchtrenk</w:t>
      </w:r>
      <w:r w:rsidRPr="00C65FF1">
        <w:rPr>
          <w:rFonts w:cs="Arial"/>
          <w:szCs w:val="20"/>
        </w:rPr>
        <w:t>, Ludwig Szinicz Straße 3</w:t>
      </w:r>
    </w:p>
    <w:p w14:paraId="1583275F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+43.(0)50.486-0</w:t>
      </w:r>
    </w:p>
    <w:p w14:paraId="638A179D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F: +43.(0)50.486-31</w:t>
      </w:r>
    </w:p>
    <w:p w14:paraId="43B8D367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E-Mail: tgw@tgw-group.com</w:t>
      </w:r>
    </w:p>
    <w:p w14:paraId="2492E971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3312516B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60CA46A4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B04FA70" w14:textId="77777777" w:rsidR="00460872" w:rsidRPr="009B50BA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9B50BA">
        <w:rPr>
          <w:rFonts w:cs="Arial"/>
          <w:szCs w:val="20"/>
          <w:lang w:val="en-AU"/>
        </w:rPr>
        <w:t>Pressekontakt:</w:t>
      </w:r>
    </w:p>
    <w:p w14:paraId="19087401" w14:textId="77777777" w:rsidR="00460872" w:rsidRPr="009B50BA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9B50BA">
        <w:rPr>
          <w:rFonts w:cs="Arial"/>
          <w:szCs w:val="20"/>
          <w:lang w:val="en-AU"/>
        </w:rPr>
        <w:t>Alexander Tahedl</w:t>
      </w:r>
    </w:p>
    <w:p w14:paraId="7457119E" w14:textId="61EDAE69" w:rsidR="00460872" w:rsidRPr="009B50BA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9B50BA">
        <w:rPr>
          <w:rFonts w:cs="Arial"/>
          <w:szCs w:val="20"/>
          <w:lang w:val="en-AU"/>
        </w:rPr>
        <w:t>Marketing</w:t>
      </w:r>
      <w:r w:rsidR="00D43C37" w:rsidRPr="009B50BA">
        <w:rPr>
          <w:rFonts w:cs="Arial"/>
          <w:szCs w:val="20"/>
          <w:lang w:val="en-AU"/>
        </w:rPr>
        <w:t xml:space="preserve"> &amp; Communications</w:t>
      </w:r>
      <w:r w:rsidRPr="009B50BA">
        <w:rPr>
          <w:rFonts w:cs="Arial"/>
          <w:szCs w:val="20"/>
          <w:lang w:val="en-AU"/>
        </w:rPr>
        <w:t xml:space="preserve"> Specialist</w:t>
      </w:r>
    </w:p>
    <w:p w14:paraId="4B4BD0A3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+43.(0)50.486-2267</w:t>
      </w:r>
    </w:p>
    <w:p w14:paraId="368FC8F8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M: +43.(0)664.88459713</w:t>
      </w:r>
    </w:p>
    <w:p w14:paraId="451D9E12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 w:eastAsia="de-AT"/>
        </w:rPr>
      </w:pPr>
      <w:r w:rsidRPr="00C65FF1">
        <w:rPr>
          <w:rFonts w:cs="Arial"/>
          <w:szCs w:val="20"/>
        </w:rPr>
        <w:t>alexander.tahedl@tgw-group.com</w:t>
      </w:r>
    </w:p>
    <w:p w14:paraId="1C45F96D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</w:p>
    <w:p w14:paraId="437E78C1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</w:p>
    <w:p w14:paraId="65EB59C1" w14:textId="77777777" w:rsidR="00460872" w:rsidRPr="009B50BA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9B50BA">
        <w:rPr>
          <w:rFonts w:cs="Arial"/>
          <w:szCs w:val="20"/>
          <w:lang w:val="en-AU"/>
        </w:rPr>
        <w:t>Martin Kirchmayr</w:t>
      </w:r>
    </w:p>
    <w:p w14:paraId="10DF328F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Director Marketing &amp; Communications</w:t>
      </w:r>
    </w:p>
    <w:p w14:paraId="5DA34B93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T: +43.(0)50.486-1382</w:t>
      </w:r>
    </w:p>
    <w:p w14:paraId="5C972602" w14:textId="77777777" w:rsidR="00460872" w:rsidRPr="00C65FF1" w:rsidRDefault="00460872" w:rsidP="00DE69BB">
      <w:pPr>
        <w:tabs>
          <w:tab w:val="left" w:pos="3432"/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M: +43.(0)664.8187423</w:t>
      </w:r>
    </w:p>
    <w:p w14:paraId="2D9A123D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martin.kirchmayr@tgw-group.com</w:t>
      </w:r>
    </w:p>
    <w:p w14:paraId="4D34FDF1" w14:textId="77777777" w:rsidR="00460872" w:rsidRPr="00C5500F" w:rsidRDefault="00460872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AU" w:eastAsia="de-AT"/>
        </w:rPr>
      </w:pPr>
    </w:p>
    <w:sectPr w:rsidR="00460872" w:rsidRPr="00C5500F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5D964" w14:textId="77777777" w:rsidR="00231F8B" w:rsidRDefault="00231F8B" w:rsidP="00764006">
      <w:pPr>
        <w:spacing w:line="240" w:lineRule="auto"/>
      </w:pPr>
      <w:r>
        <w:separator/>
      </w:r>
    </w:p>
  </w:endnote>
  <w:endnote w:type="continuationSeparator" w:id="0">
    <w:p w14:paraId="68392929" w14:textId="77777777" w:rsidR="00231F8B" w:rsidRDefault="00231F8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2002B054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427011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A267FF">
            <w:rPr>
              <w:sz w:val="16"/>
            </w:rPr>
            <w:t>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5255A" w14:textId="77777777" w:rsidR="00231F8B" w:rsidRDefault="00231F8B" w:rsidP="00764006">
      <w:pPr>
        <w:spacing w:line="240" w:lineRule="auto"/>
      </w:pPr>
      <w:r>
        <w:separator/>
      </w:r>
    </w:p>
  </w:footnote>
  <w:footnote w:type="continuationSeparator" w:id="0">
    <w:p w14:paraId="3E0AAFE1" w14:textId="77777777" w:rsidR="00231F8B" w:rsidRDefault="00231F8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FDF"/>
    <w:multiLevelType w:val="hybridMultilevel"/>
    <w:tmpl w:val="AC1E7D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17"/>
  </w:num>
  <w:num w:numId="4">
    <w:abstractNumId w:val="27"/>
  </w:num>
  <w:num w:numId="5">
    <w:abstractNumId w:val="16"/>
  </w:num>
  <w:num w:numId="6">
    <w:abstractNumId w:val="5"/>
  </w:num>
  <w:num w:numId="7">
    <w:abstractNumId w:val="19"/>
  </w:num>
  <w:num w:numId="8">
    <w:abstractNumId w:val="14"/>
  </w:num>
  <w:num w:numId="9">
    <w:abstractNumId w:val="24"/>
  </w:num>
  <w:num w:numId="10">
    <w:abstractNumId w:val="4"/>
  </w:num>
  <w:num w:numId="11">
    <w:abstractNumId w:val="8"/>
  </w:num>
  <w:num w:numId="12">
    <w:abstractNumId w:val="21"/>
  </w:num>
  <w:num w:numId="13">
    <w:abstractNumId w:val="22"/>
  </w:num>
  <w:num w:numId="14">
    <w:abstractNumId w:val="26"/>
  </w:num>
  <w:num w:numId="15">
    <w:abstractNumId w:val="28"/>
  </w:num>
  <w:num w:numId="16">
    <w:abstractNumId w:val="6"/>
  </w:num>
  <w:num w:numId="17">
    <w:abstractNumId w:val="25"/>
  </w:num>
  <w:num w:numId="18">
    <w:abstractNumId w:val="7"/>
  </w:num>
  <w:num w:numId="19">
    <w:abstractNumId w:val="9"/>
  </w:num>
  <w:num w:numId="20">
    <w:abstractNumId w:val="12"/>
  </w:num>
  <w:num w:numId="21">
    <w:abstractNumId w:val="3"/>
  </w:num>
  <w:num w:numId="22">
    <w:abstractNumId w:val="11"/>
  </w:num>
  <w:num w:numId="23">
    <w:abstractNumId w:val="23"/>
  </w:num>
  <w:num w:numId="24">
    <w:abstractNumId w:val="23"/>
  </w:num>
  <w:num w:numId="25">
    <w:abstractNumId w:val="10"/>
  </w:num>
  <w:num w:numId="26">
    <w:abstractNumId w:val="0"/>
  </w:num>
  <w:num w:numId="27">
    <w:abstractNumId w:val="18"/>
  </w:num>
  <w:num w:numId="28">
    <w:abstractNumId w:val="15"/>
  </w:num>
  <w:num w:numId="29">
    <w:abstractNumId w:val="2"/>
  </w:num>
  <w:num w:numId="30">
    <w:abstractNumId w:val="1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93A"/>
    <w:rsid w:val="00004E72"/>
    <w:rsid w:val="000054CA"/>
    <w:rsid w:val="00007176"/>
    <w:rsid w:val="00010A8A"/>
    <w:rsid w:val="000141B7"/>
    <w:rsid w:val="00016805"/>
    <w:rsid w:val="00016A42"/>
    <w:rsid w:val="0001702F"/>
    <w:rsid w:val="00020C90"/>
    <w:rsid w:val="00022690"/>
    <w:rsid w:val="00022FEC"/>
    <w:rsid w:val="000231B3"/>
    <w:rsid w:val="0002337D"/>
    <w:rsid w:val="0002523A"/>
    <w:rsid w:val="00025EE3"/>
    <w:rsid w:val="00026709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726"/>
    <w:rsid w:val="000429AF"/>
    <w:rsid w:val="000436B6"/>
    <w:rsid w:val="000438E5"/>
    <w:rsid w:val="00043FE7"/>
    <w:rsid w:val="00044B78"/>
    <w:rsid w:val="00044F5F"/>
    <w:rsid w:val="00045425"/>
    <w:rsid w:val="00046CA1"/>
    <w:rsid w:val="0005207A"/>
    <w:rsid w:val="00054579"/>
    <w:rsid w:val="00055779"/>
    <w:rsid w:val="00056540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30A8"/>
    <w:rsid w:val="000740E1"/>
    <w:rsid w:val="00077DC3"/>
    <w:rsid w:val="00077E72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BFB"/>
    <w:rsid w:val="00095CBA"/>
    <w:rsid w:val="00097487"/>
    <w:rsid w:val="000A0D78"/>
    <w:rsid w:val="000A23E2"/>
    <w:rsid w:val="000A3230"/>
    <w:rsid w:val="000A3C02"/>
    <w:rsid w:val="000A490F"/>
    <w:rsid w:val="000A51B5"/>
    <w:rsid w:val="000A54B6"/>
    <w:rsid w:val="000A5860"/>
    <w:rsid w:val="000A5FC9"/>
    <w:rsid w:val="000A67DD"/>
    <w:rsid w:val="000A7A37"/>
    <w:rsid w:val="000A7AC1"/>
    <w:rsid w:val="000B2064"/>
    <w:rsid w:val="000B2D0A"/>
    <w:rsid w:val="000B3432"/>
    <w:rsid w:val="000B3A42"/>
    <w:rsid w:val="000B3FA7"/>
    <w:rsid w:val="000B6520"/>
    <w:rsid w:val="000B6892"/>
    <w:rsid w:val="000B697D"/>
    <w:rsid w:val="000B6B32"/>
    <w:rsid w:val="000B6D90"/>
    <w:rsid w:val="000B6DBD"/>
    <w:rsid w:val="000C043F"/>
    <w:rsid w:val="000C07DC"/>
    <w:rsid w:val="000C264E"/>
    <w:rsid w:val="000C2723"/>
    <w:rsid w:val="000C3EF3"/>
    <w:rsid w:val="000C67E8"/>
    <w:rsid w:val="000C682C"/>
    <w:rsid w:val="000C6E5F"/>
    <w:rsid w:val="000C79F9"/>
    <w:rsid w:val="000D0819"/>
    <w:rsid w:val="000D0B64"/>
    <w:rsid w:val="000D0FFE"/>
    <w:rsid w:val="000D14DE"/>
    <w:rsid w:val="000D23CF"/>
    <w:rsid w:val="000D26A4"/>
    <w:rsid w:val="000D3D7D"/>
    <w:rsid w:val="000D445F"/>
    <w:rsid w:val="000D5038"/>
    <w:rsid w:val="000D570F"/>
    <w:rsid w:val="000D5FEF"/>
    <w:rsid w:val="000D6378"/>
    <w:rsid w:val="000D71B4"/>
    <w:rsid w:val="000D7589"/>
    <w:rsid w:val="000D7892"/>
    <w:rsid w:val="000D79F0"/>
    <w:rsid w:val="000E06ED"/>
    <w:rsid w:val="000E150A"/>
    <w:rsid w:val="000E4B34"/>
    <w:rsid w:val="000E58F9"/>
    <w:rsid w:val="000E721B"/>
    <w:rsid w:val="000E742E"/>
    <w:rsid w:val="000E779D"/>
    <w:rsid w:val="000F039C"/>
    <w:rsid w:val="000F03F7"/>
    <w:rsid w:val="000F2F08"/>
    <w:rsid w:val="000F6568"/>
    <w:rsid w:val="000F6B6B"/>
    <w:rsid w:val="000F6F55"/>
    <w:rsid w:val="000F7D85"/>
    <w:rsid w:val="00100CDF"/>
    <w:rsid w:val="00102B91"/>
    <w:rsid w:val="00102B94"/>
    <w:rsid w:val="00102C0C"/>
    <w:rsid w:val="00102F3E"/>
    <w:rsid w:val="00104C96"/>
    <w:rsid w:val="001109BF"/>
    <w:rsid w:val="00113DF1"/>
    <w:rsid w:val="00114EE3"/>
    <w:rsid w:val="0011552B"/>
    <w:rsid w:val="00117307"/>
    <w:rsid w:val="00120A0D"/>
    <w:rsid w:val="00121757"/>
    <w:rsid w:val="001226C1"/>
    <w:rsid w:val="00123A1C"/>
    <w:rsid w:val="001250A7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59E8"/>
    <w:rsid w:val="001364CA"/>
    <w:rsid w:val="00136EEB"/>
    <w:rsid w:val="001411C5"/>
    <w:rsid w:val="00141294"/>
    <w:rsid w:val="00141B16"/>
    <w:rsid w:val="00141F13"/>
    <w:rsid w:val="00142118"/>
    <w:rsid w:val="001436B8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6D7A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2F86"/>
    <w:rsid w:val="001A3CC9"/>
    <w:rsid w:val="001A4636"/>
    <w:rsid w:val="001B0377"/>
    <w:rsid w:val="001B148A"/>
    <w:rsid w:val="001B170E"/>
    <w:rsid w:val="001B1C61"/>
    <w:rsid w:val="001B2429"/>
    <w:rsid w:val="001B3B4C"/>
    <w:rsid w:val="001B45B4"/>
    <w:rsid w:val="001B5C19"/>
    <w:rsid w:val="001B6421"/>
    <w:rsid w:val="001B6B48"/>
    <w:rsid w:val="001B7711"/>
    <w:rsid w:val="001C0242"/>
    <w:rsid w:val="001C1504"/>
    <w:rsid w:val="001C183D"/>
    <w:rsid w:val="001C1F1C"/>
    <w:rsid w:val="001C2834"/>
    <w:rsid w:val="001C5FBB"/>
    <w:rsid w:val="001C6996"/>
    <w:rsid w:val="001C7270"/>
    <w:rsid w:val="001C75F5"/>
    <w:rsid w:val="001C7850"/>
    <w:rsid w:val="001C7C14"/>
    <w:rsid w:val="001C7DD0"/>
    <w:rsid w:val="001D0341"/>
    <w:rsid w:val="001D09DB"/>
    <w:rsid w:val="001D1972"/>
    <w:rsid w:val="001D1A28"/>
    <w:rsid w:val="001D38DF"/>
    <w:rsid w:val="001D3B2A"/>
    <w:rsid w:val="001D3BE6"/>
    <w:rsid w:val="001D3C10"/>
    <w:rsid w:val="001D4AC5"/>
    <w:rsid w:val="001D5A9A"/>
    <w:rsid w:val="001D6704"/>
    <w:rsid w:val="001E12D3"/>
    <w:rsid w:val="001E1503"/>
    <w:rsid w:val="001E4E67"/>
    <w:rsid w:val="001E7058"/>
    <w:rsid w:val="001E7DD8"/>
    <w:rsid w:val="001F052A"/>
    <w:rsid w:val="001F1104"/>
    <w:rsid w:val="001F3345"/>
    <w:rsid w:val="001F3919"/>
    <w:rsid w:val="001F3FD0"/>
    <w:rsid w:val="001F4209"/>
    <w:rsid w:val="001F4EB1"/>
    <w:rsid w:val="001F5042"/>
    <w:rsid w:val="001F5E6D"/>
    <w:rsid w:val="001F757E"/>
    <w:rsid w:val="0020150C"/>
    <w:rsid w:val="002031BD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70BE"/>
    <w:rsid w:val="0021723A"/>
    <w:rsid w:val="002178D9"/>
    <w:rsid w:val="00221837"/>
    <w:rsid w:val="00222848"/>
    <w:rsid w:val="00222B47"/>
    <w:rsid w:val="00222E06"/>
    <w:rsid w:val="0022569C"/>
    <w:rsid w:val="00227EC1"/>
    <w:rsid w:val="00230271"/>
    <w:rsid w:val="002305BF"/>
    <w:rsid w:val="0023083C"/>
    <w:rsid w:val="002316D5"/>
    <w:rsid w:val="00231C7F"/>
    <w:rsid w:val="00231D5F"/>
    <w:rsid w:val="00231F8B"/>
    <w:rsid w:val="0023298C"/>
    <w:rsid w:val="00236B64"/>
    <w:rsid w:val="002377CC"/>
    <w:rsid w:val="00237FAD"/>
    <w:rsid w:val="00240F29"/>
    <w:rsid w:val="00241EA6"/>
    <w:rsid w:val="002426F6"/>
    <w:rsid w:val="002438EF"/>
    <w:rsid w:val="00245158"/>
    <w:rsid w:val="0024517B"/>
    <w:rsid w:val="00245E5C"/>
    <w:rsid w:val="002466C0"/>
    <w:rsid w:val="00246CB6"/>
    <w:rsid w:val="00246F78"/>
    <w:rsid w:val="00252CD7"/>
    <w:rsid w:val="00253096"/>
    <w:rsid w:val="00254EE8"/>
    <w:rsid w:val="00255570"/>
    <w:rsid w:val="00257566"/>
    <w:rsid w:val="00260AB8"/>
    <w:rsid w:val="00261DBE"/>
    <w:rsid w:val="00263BEF"/>
    <w:rsid w:val="0026487A"/>
    <w:rsid w:val="00266D58"/>
    <w:rsid w:val="00266E09"/>
    <w:rsid w:val="00267168"/>
    <w:rsid w:val="002673DC"/>
    <w:rsid w:val="00270A54"/>
    <w:rsid w:val="00270C76"/>
    <w:rsid w:val="00271172"/>
    <w:rsid w:val="0027288E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3326"/>
    <w:rsid w:val="002865EF"/>
    <w:rsid w:val="00287E22"/>
    <w:rsid w:val="0029174C"/>
    <w:rsid w:val="00291CBF"/>
    <w:rsid w:val="00292532"/>
    <w:rsid w:val="00292577"/>
    <w:rsid w:val="00292EE3"/>
    <w:rsid w:val="0029345E"/>
    <w:rsid w:val="00293AE9"/>
    <w:rsid w:val="00293E3C"/>
    <w:rsid w:val="002947B9"/>
    <w:rsid w:val="002949A8"/>
    <w:rsid w:val="00294E36"/>
    <w:rsid w:val="002956C9"/>
    <w:rsid w:val="00296155"/>
    <w:rsid w:val="002968D4"/>
    <w:rsid w:val="002971F6"/>
    <w:rsid w:val="002A24DB"/>
    <w:rsid w:val="002A47F3"/>
    <w:rsid w:val="002A50BC"/>
    <w:rsid w:val="002A6CF7"/>
    <w:rsid w:val="002B067A"/>
    <w:rsid w:val="002B0D68"/>
    <w:rsid w:val="002B126B"/>
    <w:rsid w:val="002B27F9"/>
    <w:rsid w:val="002B3503"/>
    <w:rsid w:val="002B36AB"/>
    <w:rsid w:val="002B4568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5E78"/>
    <w:rsid w:val="002D63EE"/>
    <w:rsid w:val="002E312E"/>
    <w:rsid w:val="002E3C38"/>
    <w:rsid w:val="002E4D0C"/>
    <w:rsid w:val="002E4E51"/>
    <w:rsid w:val="002E5747"/>
    <w:rsid w:val="002E5DEB"/>
    <w:rsid w:val="002E71B6"/>
    <w:rsid w:val="002F059B"/>
    <w:rsid w:val="002F4FEE"/>
    <w:rsid w:val="002F7368"/>
    <w:rsid w:val="002F7C97"/>
    <w:rsid w:val="0030159E"/>
    <w:rsid w:val="003019F4"/>
    <w:rsid w:val="00303B2D"/>
    <w:rsid w:val="0030648D"/>
    <w:rsid w:val="0030650C"/>
    <w:rsid w:val="003078D0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191"/>
    <w:rsid w:val="00320D4B"/>
    <w:rsid w:val="003216F7"/>
    <w:rsid w:val="00321DDA"/>
    <w:rsid w:val="0032405B"/>
    <w:rsid w:val="00324AF6"/>
    <w:rsid w:val="003260FC"/>
    <w:rsid w:val="00327267"/>
    <w:rsid w:val="003274AC"/>
    <w:rsid w:val="00327F9F"/>
    <w:rsid w:val="00330273"/>
    <w:rsid w:val="0033228A"/>
    <w:rsid w:val="00332B5D"/>
    <w:rsid w:val="00333605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58D3"/>
    <w:rsid w:val="00346126"/>
    <w:rsid w:val="003465D3"/>
    <w:rsid w:val="0034759F"/>
    <w:rsid w:val="00347892"/>
    <w:rsid w:val="003504E7"/>
    <w:rsid w:val="00352264"/>
    <w:rsid w:val="00353D82"/>
    <w:rsid w:val="00353F9E"/>
    <w:rsid w:val="003540AE"/>
    <w:rsid w:val="00355190"/>
    <w:rsid w:val="00355E1C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852"/>
    <w:rsid w:val="00365AA0"/>
    <w:rsid w:val="00366047"/>
    <w:rsid w:val="003700D7"/>
    <w:rsid w:val="003703FD"/>
    <w:rsid w:val="00370662"/>
    <w:rsid w:val="003718D3"/>
    <w:rsid w:val="00372EE7"/>
    <w:rsid w:val="00373A5C"/>
    <w:rsid w:val="0037522E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971A8"/>
    <w:rsid w:val="003A0407"/>
    <w:rsid w:val="003A0BA7"/>
    <w:rsid w:val="003A2448"/>
    <w:rsid w:val="003A2AEC"/>
    <w:rsid w:val="003A3331"/>
    <w:rsid w:val="003A42A1"/>
    <w:rsid w:val="003A6EC7"/>
    <w:rsid w:val="003A729A"/>
    <w:rsid w:val="003B5D80"/>
    <w:rsid w:val="003B5F61"/>
    <w:rsid w:val="003B62D8"/>
    <w:rsid w:val="003B71F3"/>
    <w:rsid w:val="003B7ED2"/>
    <w:rsid w:val="003C041E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55F4"/>
    <w:rsid w:val="003D66BA"/>
    <w:rsid w:val="003E0954"/>
    <w:rsid w:val="003E13CD"/>
    <w:rsid w:val="003E17B7"/>
    <w:rsid w:val="003E1FF4"/>
    <w:rsid w:val="003E2045"/>
    <w:rsid w:val="003E3198"/>
    <w:rsid w:val="003E3D73"/>
    <w:rsid w:val="003E4332"/>
    <w:rsid w:val="003E452D"/>
    <w:rsid w:val="003E4E08"/>
    <w:rsid w:val="003E5B84"/>
    <w:rsid w:val="003E625C"/>
    <w:rsid w:val="003F04A3"/>
    <w:rsid w:val="003F210C"/>
    <w:rsid w:val="003F2DC7"/>
    <w:rsid w:val="003F6519"/>
    <w:rsid w:val="003F6E7A"/>
    <w:rsid w:val="003F7E33"/>
    <w:rsid w:val="00402146"/>
    <w:rsid w:val="00402A86"/>
    <w:rsid w:val="004031E7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4A71"/>
    <w:rsid w:val="00415FAA"/>
    <w:rsid w:val="00417A01"/>
    <w:rsid w:val="00420460"/>
    <w:rsid w:val="00421397"/>
    <w:rsid w:val="00421702"/>
    <w:rsid w:val="00422A59"/>
    <w:rsid w:val="00424AA7"/>
    <w:rsid w:val="00424B45"/>
    <w:rsid w:val="00425613"/>
    <w:rsid w:val="004258A7"/>
    <w:rsid w:val="00425957"/>
    <w:rsid w:val="00426142"/>
    <w:rsid w:val="00426809"/>
    <w:rsid w:val="00427011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393C"/>
    <w:rsid w:val="00444BA0"/>
    <w:rsid w:val="004455EB"/>
    <w:rsid w:val="00446BA4"/>
    <w:rsid w:val="004472A0"/>
    <w:rsid w:val="00447A66"/>
    <w:rsid w:val="004502C7"/>
    <w:rsid w:val="00450B34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0872"/>
    <w:rsid w:val="0046196B"/>
    <w:rsid w:val="00461BA1"/>
    <w:rsid w:val="00466F48"/>
    <w:rsid w:val="00467299"/>
    <w:rsid w:val="00467BB2"/>
    <w:rsid w:val="00470B0F"/>
    <w:rsid w:val="00471044"/>
    <w:rsid w:val="004712CF"/>
    <w:rsid w:val="004743B7"/>
    <w:rsid w:val="00474631"/>
    <w:rsid w:val="0047600A"/>
    <w:rsid w:val="004760F2"/>
    <w:rsid w:val="00477AE8"/>
    <w:rsid w:val="00480094"/>
    <w:rsid w:val="00481057"/>
    <w:rsid w:val="0048160A"/>
    <w:rsid w:val="004825B7"/>
    <w:rsid w:val="004835A9"/>
    <w:rsid w:val="00484E73"/>
    <w:rsid w:val="00485326"/>
    <w:rsid w:val="00485975"/>
    <w:rsid w:val="004859C0"/>
    <w:rsid w:val="00485C68"/>
    <w:rsid w:val="00485D8B"/>
    <w:rsid w:val="00486E12"/>
    <w:rsid w:val="00487647"/>
    <w:rsid w:val="00493DE5"/>
    <w:rsid w:val="00493E79"/>
    <w:rsid w:val="00494F3A"/>
    <w:rsid w:val="00494FE1"/>
    <w:rsid w:val="004956E3"/>
    <w:rsid w:val="004A2ED9"/>
    <w:rsid w:val="004A36E5"/>
    <w:rsid w:val="004A4623"/>
    <w:rsid w:val="004A48A6"/>
    <w:rsid w:val="004A4B02"/>
    <w:rsid w:val="004A5DE3"/>
    <w:rsid w:val="004A6B41"/>
    <w:rsid w:val="004A7703"/>
    <w:rsid w:val="004A78EA"/>
    <w:rsid w:val="004B05BE"/>
    <w:rsid w:val="004B0965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865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892"/>
    <w:rsid w:val="004E4BFF"/>
    <w:rsid w:val="004E63AE"/>
    <w:rsid w:val="004E6AFB"/>
    <w:rsid w:val="004E72A9"/>
    <w:rsid w:val="004E7850"/>
    <w:rsid w:val="004E7AE9"/>
    <w:rsid w:val="004F2DCE"/>
    <w:rsid w:val="004F2F9A"/>
    <w:rsid w:val="004F4203"/>
    <w:rsid w:val="004F4838"/>
    <w:rsid w:val="004F4CB9"/>
    <w:rsid w:val="004F6081"/>
    <w:rsid w:val="00500690"/>
    <w:rsid w:val="00501702"/>
    <w:rsid w:val="00502347"/>
    <w:rsid w:val="00502B61"/>
    <w:rsid w:val="00502FE6"/>
    <w:rsid w:val="00503E3E"/>
    <w:rsid w:val="00503F44"/>
    <w:rsid w:val="0050417C"/>
    <w:rsid w:val="00505DCA"/>
    <w:rsid w:val="00510621"/>
    <w:rsid w:val="0051071A"/>
    <w:rsid w:val="00510831"/>
    <w:rsid w:val="005110B2"/>
    <w:rsid w:val="00511610"/>
    <w:rsid w:val="00513036"/>
    <w:rsid w:val="00514042"/>
    <w:rsid w:val="005140C0"/>
    <w:rsid w:val="00516F92"/>
    <w:rsid w:val="005202F2"/>
    <w:rsid w:val="00520D27"/>
    <w:rsid w:val="00521DF4"/>
    <w:rsid w:val="0052421D"/>
    <w:rsid w:val="005249F2"/>
    <w:rsid w:val="00525ED3"/>
    <w:rsid w:val="00527031"/>
    <w:rsid w:val="005278C0"/>
    <w:rsid w:val="0053092A"/>
    <w:rsid w:val="0053149B"/>
    <w:rsid w:val="00534891"/>
    <w:rsid w:val="00535AF3"/>
    <w:rsid w:val="00535C51"/>
    <w:rsid w:val="00535ED5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42D"/>
    <w:rsid w:val="005603E9"/>
    <w:rsid w:val="00560882"/>
    <w:rsid w:val="005609F6"/>
    <w:rsid w:val="00562A11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79F"/>
    <w:rsid w:val="00574E3C"/>
    <w:rsid w:val="00574EE7"/>
    <w:rsid w:val="00577457"/>
    <w:rsid w:val="00577E48"/>
    <w:rsid w:val="00580AA5"/>
    <w:rsid w:val="00581CD6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A028B"/>
    <w:rsid w:val="005A0DAE"/>
    <w:rsid w:val="005A1CE4"/>
    <w:rsid w:val="005A3199"/>
    <w:rsid w:val="005A37FB"/>
    <w:rsid w:val="005A3EFD"/>
    <w:rsid w:val="005A4203"/>
    <w:rsid w:val="005A642C"/>
    <w:rsid w:val="005B089C"/>
    <w:rsid w:val="005B1684"/>
    <w:rsid w:val="005B1FBE"/>
    <w:rsid w:val="005B446B"/>
    <w:rsid w:val="005B5182"/>
    <w:rsid w:val="005B6071"/>
    <w:rsid w:val="005B7777"/>
    <w:rsid w:val="005C121A"/>
    <w:rsid w:val="005C3AD9"/>
    <w:rsid w:val="005C3D17"/>
    <w:rsid w:val="005C67B0"/>
    <w:rsid w:val="005C6A6A"/>
    <w:rsid w:val="005C6F82"/>
    <w:rsid w:val="005C7E11"/>
    <w:rsid w:val="005D00B5"/>
    <w:rsid w:val="005D0133"/>
    <w:rsid w:val="005D1164"/>
    <w:rsid w:val="005D1C5D"/>
    <w:rsid w:val="005D1E1A"/>
    <w:rsid w:val="005D2F99"/>
    <w:rsid w:val="005D4AF0"/>
    <w:rsid w:val="005D5801"/>
    <w:rsid w:val="005D625F"/>
    <w:rsid w:val="005D7899"/>
    <w:rsid w:val="005E0E53"/>
    <w:rsid w:val="005E15B3"/>
    <w:rsid w:val="005E26CA"/>
    <w:rsid w:val="005E2D7B"/>
    <w:rsid w:val="005E32F3"/>
    <w:rsid w:val="005E4B43"/>
    <w:rsid w:val="005E5BC2"/>
    <w:rsid w:val="005E5C16"/>
    <w:rsid w:val="005F2F60"/>
    <w:rsid w:val="005F2FD4"/>
    <w:rsid w:val="005F4562"/>
    <w:rsid w:val="005F518B"/>
    <w:rsid w:val="005F53F8"/>
    <w:rsid w:val="005F5638"/>
    <w:rsid w:val="005F5E3E"/>
    <w:rsid w:val="005F6A3E"/>
    <w:rsid w:val="005F6E44"/>
    <w:rsid w:val="005F7884"/>
    <w:rsid w:val="006027F0"/>
    <w:rsid w:val="00603680"/>
    <w:rsid w:val="00604E8C"/>
    <w:rsid w:val="00605448"/>
    <w:rsid w:val="0060697E"/>
    <w:rsid w:val="00607294"/>
    <w:rsid w:val="00607AEF"/>
    <w:rsid w:val="00607D09"/>
    <w:rsid w:val="00607EAC"/>
    <w:rsid w:val="006118EE"/>
    <w:rsid w:val="00612290"/>
    <w:rsid w:val="00612FE7"/>
    <w:rsid w:val="00613762"/>
    <w:rsid w:val="00613B8D"/>
    <w:rsid w:val="00614D75"/>
    <w:rsid w:val="00614FAD"/>
    <w:rsid w:val="0061508C"/>
    <w:rsid w:val="0061568D"/>
    <w:rsid w:val="00615A32"/>
    <w:rsid w:val="006162F8"/>
    <w:rsid w:val="00616DF5"/>
    <w:rsid w:val="0061715F"/>
    <w:rsid w:val="00617A87"/>
    <w:rsid w:val="0062177E"/>
    <w:rsid w:val="006225BA"/>
    <w:rsid w:val="0062373B"/>
    <w:rsid w:val="00623776"/>
    <w:rsid w:val="00623F73"/>
    <w:rsid w:val="00624A23"/>
    <w:rsid w:val="006255B7"/>
    <w:rsid w:val="00632836"/>
    <w:rsid w:val="00633166"/>
    <w:rsid w:val="0063377D"/>
    <w:rsid w:val="00633A18"/>
    <w:rsid w:val="0063427C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0910"/>
    <w:rsid w:val="0064160D"/>
    <w:rsid w:val="0064250E"/>
    <w:rsid w:val="0064273E"/>
    <w:rsid w:val="00644AE9"/>
    <w:rsid w:val="00645281"/>
    <w:rsid w:val="0064588E"/>
    <w:rsid w:val="00646BB6"/>
    <w:rsid w:val="006476CC"/>
    <w:rsid w:val="00647C8C"/>
    <w:rsid w:val="00650001"/>
    <w:rsid w:val="00654078"/>
    <w:rsid w:val="0065592A"/>
    <w:rsid w:val="006567DB"/>
    <w:rsid w:val="00657A2F"/>
    <w:rsid w:val="006602CC"/>
    <w:rsid w:val="00661141"/>
    <w:rsid w:val="00661505"/>
    <w:rsid w:val="006616A4"/>
    <w:rsid w:val="0066178D"/>
    <w:rsid w:val="00661B77"/>
    <w:rsid w:val="0066245B"/>
    <w:rsid w:val="00662DED"/>
    <w:rsid w:val="006660F8"/>
    <w:rsid w:val="006670D6"/>
    <w:rsid w:val="0066718E"/>
    <w:rsid w:val="00667E1D"/>
    <w:rsid w:val="00671061"/>
    <w:rsid w:val="00671E1E"/>
    <w:rsid w:val="00671E79"/>
    <w:rsid w:val="00672A2C"/>
    <w:rsid w:val="00672BB9"/>
    <w:rsid w:val="00672BDD"/>
    <w:rsid w:val="0067367A"/>
    <w:rsid w:val="00674B61"/>
    <w:rsid w:val="00675751"/>
    <w:rsid w:val="00675809"/>
    <w:rsid w:val="00676FE5"/>
    <w:rsid w:val="00680232"/>
    <w:rsid w:val="00681D6B"/>
    <w:rsid w:val="0068423B"/>
    <w:rsid w:val="00684B83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4E7F"/>
    <w:rsid w:val="00695C7D"/>
    <w:rsid w:val="00695DCF"/>
    <w:rsid w:val="00696AAC"/>
    <w:rsid w:val="00697E17"/>
    <w:rsid w:val="006A0369"/>
    <w:rsid w:val="006A0DF9"/>
    <w:rsid w:val="006A10D3"/>
    <w:rsid w:val="006A1418"/>
    <w:rsid w:val="006A172E"/>
    <w:rsid w:val="006A30D1"/>
    <w:rsid w:val="006A5B92"/>
    <w:rsid w:val="006A63F7"/>
    <w:rsid w:val="006A665A"/>
    <w:rsid w:val="006A6ABB"/>
    <w:rsid w:val="006A785C"/>
    <w:rsid w:val="006B070C"/>
    <w:rsid w:val="006B2AE7"/>
    <w:rsid w:val="006B400C"/>
    <w:rsid w:val="006B6301"/>
    <w:rsid w:val="006C0300"/>
    <w:rsid w:val="006C0F2A"/>
    <w:rsid w:val="006C1B6F"/>
    <w:rsid w:val="006C2AC7"/>
    <w:rsid w:val="006C2B4F"/>
    <w:rsid w:val="006C4124"/>
    <w:rsid w:val="006C4240"/>
    <w:rsid w:val="006C4697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16D6"/>
    <w:rsid w:val="006E4DC1"/>
    <w:rsid w:val="006E4DF2"/>
    <w:rsid w:val="006E5386"/>
    <w:rsid w:val="006E6D14"/>
    <w:rsid w:val="006E7B1A"/>
    <w:rsid w:val="006F0526"/>
    <w:rsid w:val="006F58F1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5B7A"/>
    <w:rsid w:val="007067C2"/>
    <w:rsid w:val="00706B6D"/>
    <w:rsid w:val="00706DB6"/>
    <w:rsid w:val="00706E1F"/>
    <w:rsid w:val="00710463"/>
    <w:rsid w:val="00711060"/>
    <w:rsid w:val="00713569"/>
    <w:rsid w:val="0071387A"/>
    <w:rsid w:val="007141F0"/>
    <w:rsid w:val="0071466A"/>
    <w:rsid w:val="007149B0"/>
    <w:rsid w:val="00715206"/>
    <w:rsid w:val="00716360"/>
    <w:rsid w:val="007176FB"/>
    <w:rsid w:val="00722485"/>
    <w:rsid w:val="00722CF2"/>
    <w:rsid w:val="007237AF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0C0A"/>
    <w:rsid w:val="00750F10"/>
    <w:rsid w:val="0075117B"/>
    <w:rsid w:val="00751CEF"/>
    <w:rsid w:val="0075207B"/>
    <w:rsid w:val="00755187"/>
    <w:rsid w:val="0075581B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4F2"/>
    <w:rsid w:val="007919B7"/>
    <w:rsid w:val="007921AE"/>
    <w:rsid w:val="00792577"/>
    <w:rsid w:val="00793254"/>
    <w:rsid w:val="0079464D"/>
    <w:rsid w:val="00795184"/>
    <w:rsid w:val="00795D1C"/>
    <w:rsid w:val="00795FD3"/>
    <w:rsid w:val="007963DC"/>
    <w:rsid w:val="007A040F"/>
    <w:rsid w:val="007A1360"/>
    <w:rsid w:val="007A1868"/>
    <w:rsid w:val="007A2705"/>
    <w:rsid w:val="007A3987"/>
    <w:rsid w:val="007A4733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5D44"/>
    <w:rsid w:val="007B6286"/>
    <w:rsid w:val="007C0016"/>
    <w:rsid w:val="007C0678"/>
    <w:rsid w:val="007C1809"/>
    <w:rsid w:val="007C343E"/>
    <w:rsid w:val="007C3BFE"/>
    <w:rsid w:val="007C609A"/>
    <w:rsid w:val="007C622C"/>
    <w:rsid w:val="007C7155"/>
    <w:rsid w:val="007D0E42"/>
    <w:rsid w:val="007D1F7B"/>
    <w:rsid w:val="007D3B79"/>
    <w:rsid w:val="007D42C5"/>
    <w:rsid w:val="007D504B"/>
    <w:rsid w:val="007D754C"/>
    <w:rsid w:val="007D781A"/>
    <w:rsid w:val="007E1165"/>
    <w:rsid w:val="007E1531"/>
    <w:rsid w:val="007E3B01"/>
    <w:rsid w:val="007E4807"/>
    <w:rsid w:val="007E5BFD"/>
    <w:rsid w:val="007E68C3"/>
    <w:rsid w:val="007E6D01"/>
    <w:rsid w:val="007E6EBA"/>
    <w:rsid w:val="007E70D0"/>
    <w:rsid w:val="007F13D6"/>
    <w:rsid w:val="007F16AA"/>
    <w:rsid w:val="007F22F8"/>
    <w:rsid w:val="007F24A5"/>
    <w:rsid w:val="007F3CA0"/>
    <w:rsid w:val="007F4938"/>
    <w:rsid w:val="007F4B40"/>
    <w:rsid w:val="007F593D"/>
    <w:rsid w:val="007F6F67"/>
    <w:rsid w:val="007F76F2"/>
    <w:rsid w:val="007F7E85"/>
    <w:rsid w:val="00801BFA"/>
    <w:rsid w:val="00803002"/>
    <w:rsid w:val="008031A8"/>
    <w:rsid w:val="0080350C"/>
    <w:rsid w:val="008047B3"/>
    <w:rsid w:val="00804C59"/>
    <w:rsid w:val="00805337"/>
    <w:rsid w:val="008109FF"/>
    <w:rsid w:val="00810D20"/>
    <w:rsid w:val="008116A0"/>
    <w:rsid w:val="00813D32"/>
    <w:rsid w:val="00813D6F"/>
    <w:rsid w:val="008141C9"/>
    <w:rsid w:val="00814B55"/>
    <w:rsid w:val="008157AB"/>
    <w:rsid w:val="00817585"/>
    <w:rsid w:val="0082087D"/>
    <w:rsid w:val="00820978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60EC"/>
    <w:rsid w:val="0082766E"/>
    <w:rsid w:val="00827D0D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668C"/>
    <w:rsid w:val="00846F01"/>
    <w:rsid w:val="008471B8"/>
    <w:rsid w:val="00847418"/>
    <w:rsid w:val="00847608"/>
    <w:rsid w:val="00851E9F"/>
    <w:rsid w:val="00854198"/>
    <w:rsid w:val="008614C4"/>
    <w:rsid w:val="008618D7"/>
    <w:rsid w:val="00862A1E"/>
    <w:rsid w:val="008645B9"/>
    <w:rsid w:val="00865F37"/>
    <w:rsid w:val="00866BFD"/>
    <w:rsid w:val="00866DE4"/>
    <w:rsid w:val="008672DF"/>
    <w:rsid w:val="00871934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1E4"/>
    <w:rsid w:val="00882A2C"/>
    <w:rsid w:val="00883ED7"/>
    <w:rsid w:val="00883FDB"/>
    <w:rsid w:val="008841CD"/>
    <w:rsid w:val="00884438"/>
    <w:rsid w:val="008848EA"/>
    <w:rsid w:val="008851F2"/>
    <w:rsid w:val="00887CF2"/>
    <w:rsid w:val="00890FFF"/>
    <w:rsid w:val="00891020"/>
    <w:rsid w:val="00891F80"/>
    <w:rsid w:val="008926F8"/>
    <w:rsid w:val="00893255"/>
    <w:rsid w:val="00893279"/>
    <w:rsid w:val="00894156"/>
    <w:rsid w:val="00894D20"/>
    <w:rsid w:val="00895AA0"/>
    <w:rsid w:val="0089662D"/>
    <w:rsid w:val="00896738"/>
    <w:rsid w:val="008A0DC0"/>
    <w:rsid w:val="008A0DCE"/>
    <w:rsid w:val="008A2097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1CCE"/>
    <w:rsid w:val="008B2002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2DE"/>
    <w:rsid w:val="008B7F0D"/>
    <w:rsid w:val="008C30B5"/>
    <w:rsid w:val="008C382A"/>
    <w:rsid w:val="008C3D86"/>
    <w:rsid w:val="008C62E5"/>
    <w:rsid w:val="008C6C73"/>
    <w:rsid w:val="008C6EBD"/>
    <w:rsid w:val="008C7D6D"/>
    <w:rsid w:val="008D07E0"/>
    <w:rsid w:val="008D1D24"/>
    <w:rsid w:val="008D2819"/>
    <w:rsid w:val="008D49DD"/>
    <w:rsid w:val="008D5682"/>
    <w:rsid w:val="008D6780"/>
    <w:rsid w:val="008D7125"/>
    <w:rsid w:val="008D71D3"/>
    <w:rsid w:val="008D75EB"/>
    <w:rsid w:val="008E40E0"/>
    <w:rsid w:val="008E4DED"/>
    <w:rsid w:val="008E4F78"/>
    <w:rsid w:val="008E53BF"/>
    <w:rsid w:val="008E567E"/>
    <w:rsid w:val="008F10C5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53D1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20E9"/>
    <w:rsid w:val="00923A7C"/>
    <w:rsid w:val="00923FF9"/>
    <w:rsid w:val="00924CAD"/>
    <w:rsid w:val="00924DB3"/>
    <w:rsid w:val="00924E23"/>
    <w:rsid w:val="00925941"/>
    <w:rsid w:val="00925FCB"/>
    <w:rsid w:val="00927BDC"/>
    <w:rsid w:val="00930E95"/>
    <w:rsid w:val="00931464"/>
    <w:rsid w:val="00931802"/>
    <w:rsid w:val="00933BDB"/>
    <w:rsid w:val="0093403A"/>
    <w:rsid w:val="00935F92"/>
    <w:rsid w:val="00936115"/>
    <w:rsid w:val="009366AB"/>
    <w:rsid w:val="009379DD"/>
    <w:rsid w:val="00937F80"/>
    <w:rsid w:val="009406EE"/>
    <w:rsid w:val="00940AC9"/>
    <w:rsid w:val="0094204A"/>
    <w:rsid w:val="0094574B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5734A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656"/>
    <w:rsid w:val="0097173E"/>
    <w:rsid w:val="0097257D"/>
    <w:rsid w:val="00973A11"/>
    <w:rsid w:val="00973CC7"/>
    <w:rsid w:val="00974C0E"/>
    <w:rsid w:val="0097710F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4C74"/>
    <w:rsid w:val="00996323"/>
    <w:rsid w:val="0099759A"/>
    <w:rsid w:val="009A1195"/>
    <w:rsid w:val="009A1A13"/>
    <w:rsid w:val="009A2650"/>
    <w:rsid w:val="009A296D"/>
    <w:rsid w:val="009A34A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4D2D"/>
    <w:rsid w:val="009B50BA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18A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579B"/>
    <w:rsid w:val="009F666C"/>
    <w:rsid w:val="009F7654"/>
    <w:rsid w:val="009F78F0"/>
    <w:rsid w:val="00A013A5"/>
    <w:rsid w:val="00A018D1"/>
    <w:rsid w:val="00A03D88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0D02"/>
    <w:rsid w:val="00A21A8A"/>
    <w:rsid w:val="00A21AC7"/>
    <w:rsid w:val="00A2220C"/>
    <w:rsid w:val="00A22A7C"/>
    <w:rsid w:val="00A22B21"/>
    <w:rsid w:val="00A22FA7"/>
    <w:rsid w:val="00A25379"/>
    <w:rsid w:val="00A25CF4"/>
    <w:rsid w:val="00A267FF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1FDE"/>
    <w:rsid w:val="00A52A37"/>
    <w:rsid w:val="00A53488"/>
    <w:rsid w:val="00A54734"/>
    <w:rsid w:val="00A54D77"/>
    <w:rsid w:val="00A54E52"/>
    <w:rsid w:val="00A54EEB"/>
    <w:rsid w:val="00A56B51"/>
    <w:rsid w:val="00A57EE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5D2"/>
    <w:rsid w:val="00A67704"/>
    <w:rsid w:val="00A70ECC"/>
    <w:rsid w:val="00A71BEC"/>
    <w:rsid w:val="00A73004"/>
    <w:rsid w:val="00A75E7C"/>
    <w:rsid w:val="00A76496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9B1"/>
    <w:rsid w:val="00A93F68"/>
    <w:rsid w:val="00A94EEE"/>
    <w:rsid w:val="00A956CB"/>
    <w:rsid w:val="00A957DC"/>
    <w:rsid w:val="00A95CBD"/>
    <w:rsid w:val="00AA01DE"/>
    <w:rsid w:val="00AA02F4"/>
    <w:rsid w:val="00AA230B"/>
    <w:rsid w:val="00AA3A61"/>
    <w:rsid w:val="00AA45A3"/>
    <w:rsid w:val="00AA49B7"/>
    <w:rsid w:val="00AA5340"/>
    <w:rsid w:val="00AA63A0"/>
    <w:rsid w:val="00AA6526"/>
    <w:rsid w:val="00AA69DF"/>
    <w:rsid w:val="00AA7C45"/>
    <w:rsid w:val="00AB0047"/>
    <w:rsid w:val="00AB0BF8"/>
    <w:rsid w:val="00AB13AE"/>
    <w:rsid w:val="00AB1D85"/>
    <w:rsid w:val="00AB2157"/>
    <w:rsid w:val="00AB2223"/>
    <w:rsid w:val="00AB39A3"/>
    <w:rsid w:val="00AB58DB"/>
    <w:rsid w:val="00AB7887"/>
    <w:rsid w:val="00AC02D7"/>
    <w:rsid w:val="00AC1493"/>
    <w:rsid w:val="00AC2D75"/>
    <w:rsid w:val="00AC330A"/>
    <w:rsid w:val="00AC43F6"/>
    <w:rsid w:val="00AC4FF9"/>
    <w:rsid w:val="00AC518B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1A50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F85"/>
    <w:rsid w:val="00B03B65"/>
    <w:rsid w:val="00B03D62"/>
    <w:rsid w:val="00B0710B"/>
    <w:rsid w:val="00B076F9"/>
    <w:rsid w:val="00B10F33"/>
    <w:rsid w:val="00B121A2"/>
    <w:rsid w:val="00B12DF9"/>
    <w:rsid w:val="00B1308B"/>
    <w:rsid w:val="00B1378B"/>
    <w:rsid w:val="00B13D1D"/>
    <w:rsid w:val="00B14BBB"/>
    <w:rsid w:val="00B14FD7"/>
    <w:rsid w:val="00B15708"/>
    <w:rsid w:val="00B161FD"/>
    <w:rsid w:val="00B163CE"/>
    <w:rsid w:val="00B16F1C"/>
    <w:rsid w:val="00B17AFE"/>
    <w:rsid w:val="00B20269"/>
    <w:rsid w:val="00B2063F"/>
    <w:rsid w:val="00B215C7"/>
    <w:rsid w:val="00B21700"/>
    <w:rsid w:val="00B22274"/>
    <w:rsid w:val="00B22E75"/>
    <w:rsid w:val="00B22FA8"/>
    <w:rsid w:val="00B2311C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5A89"/>
    <w:rsid w:val="00B35AEC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1B12"/>
    <w:rsid w:val="00B52CC2"/>
    <w:rsid w:val="00B54369"/>
    <w:rsid w:val="00B5499E"/>
    <w:rsid w:val="00B55DC1"/>
    <w:rsid w:val="00B56A9C"/>
    <w:rsid w:val="00B56FC3"/>
    <w:rsid w:val="00B57511"/>
    <w:rsid w:val="00B57AAB"/>
    <w:rsid w:val="00B60D83"/>
    <w:rsid w:val="00B61429"/>
    <w:rsid w:val="00B61908"/>
    <w:rsid w:val="00B61C91"/>
    <w:rsid w:val="00B64F48"/>
    <w:rsid w:val="00B665C3"/>
    <w:rsid w:val="00B67461"/>
    <w:rsid w:val="00B67F95"/>
    <w:rsid w:val="00B70843"/>
    <w:rsid w:val="00B71F14"/>
    <w:rsid w:val="00B72183"/>
    <w:rsid w:val="00B73641"/>
    <w:rsid w:val="00B739C2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956C3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C25"/>
    <w:rsid w:val="00BA7425"/>
    <w:rsid w:val="00BB04FF"/>
    <w:rsid w:val="00BB0C40"/>
    <w:rsid w:val="00BB22D1"/>
    <w:rsid w:val="00BB3887"/>
    <w:rsid w:val="00BB3B76"/>
    <w:rsid w:val="00BB3C63"/>
    <w:rsid w:val="00BB6259"/>
    <w:rsid w:val="00BB7C6F"/>
    <w:rsid w:val="00BC014F"/>
    <w:rsid w:val="00BC029E"/>
    <w:rsid w:val="00BC036D"/>
    <w:rsid w:val="00BC2142"/>
    <w:rsid w:val="00BC27BB"/>
    <w:rsid w:val="00BC2C13"/>
    <w:rsid w:val="00BC5399"/>
    <w:rsid w:val="00BC5D88"/>
    <w:rsid w:val="00BC6F29"/>
    <w:rsid w:val="00BD2BB9"/>
    <w:rsid w:val="00BD2DE2"/>
    <w:rsid w:val="00BD4BA5"/>
    <w:rsid w:val="00BD4BF3"/>
    <w:rsid w:val="00BD5302"/>
    <w:rsid w:val="00BD6FAD"/>
    <w:rsid w:val="00BE058F"/>
    <w:rsid w:val="00BE102A"/>
    <w:rsid w:val="00BE1BE6"/>
    <w:rsid w:val="00BE3314"/>
    <w:rsid w:val="00BE4854"/>
    <w:rsid w:val="00BE4D03"/>
    <w:rsid w:val="00BE5AD4"/>
    <w:rsid w:val="00BE5CE9"/>
    <w:rsid w:val="00BE737A"/>
    <w:rsid w:val="00BF0004"/>
    <w:rsid w:val="00BF026B"/>
    <w:rsid w:val="00BF08EA"/>
    <w:rsid w:val="00BF0A23"/>
    <w:rsid w:val="00BF1DE8"/>
    <w:rsid w:val="00BF243E"/>
    <w:rsid w:val="00BF2593"/>
    <w:rsid w:val="00BF262C"/>
    <w:rsid w:val="00BF5EC6"/>
    <w:rsid w:val="00BF6EB9"/>
    <w:rsid w:val="00BF7089"/>
    <w:rsid w:val="00BF77FD"/>
    <w:rsid w:val="00C00791"/>
    <w:rsid w:val="00C00CC7"/>
    <w:rsid w:val="00C01EF1"/>
    <w:rsid w:val="00C02591"/>
    <w:rsid w:val="00C049F8"/>
    <w:rsid w:val="00C1010C"/>
    <w:rsid w:val="00C112E2"/>
    <w:rsid w:val="00C118B3"/>
    <w:rsid w:val="00C130DD"/>
    <w:rsid w:val="00C13C06"/>
    <w:rsid w:val="00C14742"/>
    <w:rsid w:val="00C147EA"/>
    <w:rsid w:val="00C14F22"/>
    <w:rsid w:val="00C15D91"/>
    <w:rsid w:val="00C20097"/>
    <w:rsid w:val="00C202C5"/>
    <w:rsid w:val="00C21672"/>
    <w:rsid w:val="00C21B2C"/>
    <w:rsid w:val="00C22BFF"/>
    <w:rsid w:val="00C234EA"/>
    <w:rsid w:val="00C23D66"/>
    <w:rsid w:val="00C243BD"/>
    <w:rsid w:val="00C262B8"/>
    <w:rsid w:val="00C272DC"/>
    <w:rsid w:val="00C31E2C"/>
    <w:rsid w:val="00C33E5F"/>
    <w:rsid w:val="00C34B31"/>
    <w:rsid w:val="00C36DC5"/>
    <w:rsid w:val="00C3722A"/>
    <w:rsid w:val="00C4025D"/>
    <w:rsid w:val="00C40B71"/>
    <w:rsid w:val="00C41386"/>
    <w:rsid w:val="00C41F46"/>
    <w:rsid w:val="00C423D9"/>
    <w:rsid w:val="00C42A26"/>
    <w:rsid w:val="00C43FC7"/>
    <w:rsid w:val="00C47105"/>
    <w:rsid w:val="00C47252"/>
    <w:rsid w:val="00C51749"/>
    <w:rsid w:val="00C5225F"/>
    <w:rsid w:val="00C52A37"/>
    <w:rsid w:val="00C536C6"/>
    <w:rsid w:val="00C54C85"/>
    <w:rsid w:val="00C5500F"/>
    <w:rsid w:val="00C56926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883"/>
    <w:rsid w:val="00C83E89"/>
    <w:rsid w:val="00C84C70"/>
    <w:rsid w:val="00C85A89"/>
    <w:rsid w:val="00C87839"/>
    <w:rsid w:val="00C905FF"/>
    <w:rsid w:val="00C91467"/>
    <w:rsid w:val="00C919D3"/>
    <w:rsid w:val="00C91B8D"/>
    <w:rsid w:val="00C9260A"/>
    <w:rsid w:val="00C9270A"/>
    <w:rsid w:val="00C93448"/>
    <w:rsid w:val="00C942FC"/>
    <w:rsid w:val="00C9530E"/>
    <w:rsid w:val="00CA13AE"/>
    <w:rsid w:val="00CA1C69"/>
    <w:rsid w:val="00CA1D9F"/>
    <w:rsid w:val="00CA3062"/>
    <w:rsid w:val="00CA31E6"/>
    <w:rsid w:val="00CA489D"/>
    <w:rsid w:val="00CA4D23"/>
    <w:rsid w:val="00CA74B3"/>
    <w:rsid w:val="00CB2771"/>
    <w:rsid w:val="00CB2AB1"/>
    <w:rsid w:val="00CB38BC"/>
    <w:rsid w:val="00CB61E8"/>
    <w:rsid w:val="00CB72E5"/>
    <w:rsid w:val="00CC1C78"/>
    <w:rsid w:val="00CC2FD9"/>
    <w:rsid w:val="00CC4070"/>
    <w:rsid w:val="00CC467B"/>
    <w:rsid w:val="00CC6F89"/>
    <w:rsid w:val="00CC776A"/>
    <w:rsid w:val="00CD0138"/>
    <w:rsid w:val="00CD0759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A0F"/>
    <w:rsid w:val="00CE0DB0"/>
    <w:rsid w:val="00CE2A28"/>
    <w:rsid w:val="00CE3232"/>
    <w:rsid w:val="00CE3F9C"/>
    <w:rsid w:val="00CE4585"/>
    <w:rsid w:val="00CE5557"/>
    <w:rsid w:val="00CE56E1"/>
    <w:rsid w:val="00CE6E70"/>
    <w:rsid w:val="00CF0806"/>
    <w:rsid w:val="00CF0B93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5FE7"/>
    <w:rsid w:val="00D06840"/>
    <w:rsid w:val="00D1020A"/>
    <w:rsid w:val="00D13CD9"/>
    <w:rsid w:val="00D14737"/>
    <w:rsid w:val="00D15BE2"/>
    <w:rsid w:val="00D16BCD"/>
    <w:rsid w:val="00D17D06"/>
    <w:rsid w:val="00D17E62"/>
    <w:rsid w:val="00D210C4"/>
    <w:rsid w:val="00D2168C"/>
    <w:rsid w:val="00D21903"/>
    <w:rsid w:val="00D22A32"/>
    <w:rsid w:val="00D2356D"/>
    <w:rsid w:val="00D246A2"/>
    <w:rsid w:val="00D25CD8"/>
    <w:rsid w:val="00D260AC"/>
    <w:rsid w:val="00D26A8D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2541"/>
    <w:rsid w:val="00D43114"/>
    <w:rsid w:val="00D435FC"/>
    <w:rsid w:val="00D43C37"/>
    <w:rsid w:val="00D50EFC"/>
    <w:rsid w:val="00D53480"/>
    <w:rsid w:val="00D535B7"/>
    <w:rsid w:val="00D53DFB"/>
    <w:rsid w:val="00D54153"/>
    <w:rsid w:val="00D555C5"/>
    <w:rsid w:val="00D55C61"/>
    <w:rsid w:val="00D56184"/>
    <w:rsid w:val="00D6224E"/>
    <w:rsid w:val="00D6318C"/>
    <w:rsid w:val="00D63FCE"/>
    <w:rsid w:val="00D64A42"/>
    <w:rsid w:val="00D65666"/>
    <w:rsid w:val="00D67261"/>
    <w:rsid w:val="00D673E6"/>
    <w:rsid w:val="00D7468F"/>
    <w:rsid w:val="00D747C2"/>
    <w:rsid w:val="00D75C76"/>
    <w:rsid w:val="00D765C3"/>
    <w:rsid w:val="00D76688"/>
    <w:rsid w:val="00D807C9"/>
    <w:rsid w:val="00D813C6"/>
    <w:rsid w:val="00D82C55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228C"/>
    <w:rsid w:val="00D939BD"/>
    <w:rsid w:val="00D954F1"/>
    <w:rsid w:val="00D967C9"/>
    <w:rsid w:val="00D96CD7"/>
    <w:rsid w:val="00D97519"/>
    <w:rsid w:val="00DA0831"/>
    <w:rsid w:val="00DA1B96"/>
    <w:rsid w:val="00DA20D9"/>
    <w:rsid w:val="00DA2300"/>
    <w:rsid w:val="00DA3674"/>
    <w:rsid w:val="00DA4569"/>
    <w:rsid w:val="00DA5673"/>
    <w:rsid w:val="00DA56A6"/>
    <w:rsid w:val="00DA6A90"/>
    <w:rsid w:val="00DA70A8"/>
    <w:rsid w:val="00DA73D2"/>
    <w:rsid w:val="00DA795B"/>
    <w:rsid w:val="00DA7C94"/>
    <w:rsid w:val="00DB207F"/>
    <w:rsid w:val="00DB2BAD"/>
    <w:rsid w:val="00DB33B6"/>
    <w:rsid w:val="00DB3728"/>
    <w:rsid w:val="00DC1E7A"/>
    <w:rsid w:val="00DC2106"/>
    <w:rsid w:val="00DC2717"/>
    <w:rsid w:val="00DC38D5"/>
    <w:rsid w:val="00DC508C"/>
    <w:rsid w:val="00DC5C92"/>
    <w:rsid w:val="00DC62CE"/>
    <w:rsid w:val="00DC6486"/>
    <w:rsid w:val="00DD0E50"/>
    <w:rsid w:val="00DD16DB"/>
    <w:rsid w:val="00DD3055"/>
    <w:rsid w:val="00DD417D"/>
    <w:rsid w:val="00DD5502"/>
    <w:rsid w:val="00DD589D"/>
    <w:rsid w:val="00DD6316"/>
    <w:rsid w:val="00DD6ED8"/>
    <w:rsid w:val="00DD7025"/>
    <w:rsid w:val="00DD7583"/>
    <w:rsid w:val="00DE00D7"/>
    <w:rsid w:val="00DE014C"/>
    <w:rsid w:val="00DE0498"/>
    <w:rsid w:val="00DE08DC"/>
    <w:rsid w:val="00DE18F3"/>
    <w:rsid w:val="00DE1B16"/>
    <w:rsid w:val="00DE225D"/>
    <w:rsid w:val="00DE379F"/>
    <w:rsid w:val="00DE3E46"/>
    <w:rsid w:val="00DE4D1E"/>
    <w:rsid w:val="00DE69BB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1CA"/>
    <w:rsid w:val="00E03D80"/>
    <w:rsid w:val="00E06A2C"/>
    <w:rsid w:val="00E06A37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4E6"/>
    <w:rsid w:val="00E22652"/>
    <w:rsid w:val="00E22969"/>
    <w:rsid w:val="00E22A65"/>
    <w:rsid w:val="00E22F19"/>
    <w:rsid w:val="00E24C75"/>
    <w:rsid w:val="00E24E99"/>
    <w:rsid w:val="00E2631D"/>
    <w:rsid w:val="00E266A5"/>
    <w:rsid w:val="00E272ED"/>
    <w:rsid w:val="00E31DDA"/>
    <w:rsid w:val="00E320BB"/>
    <w:rsid w:val="00E32CED"/>
    <w:rsid w:val="00E33C99"/>
    <w:rsid w:val="00E34468"/>
    <w:rsid w:val="00E34B87"/>
    <w:rsid w:val="00E36D43"/>
    <w:rsid w:val="00E375F2"/>
    <w:rsid w:val="00E4032F"/>
    <w:rsid w:val="00E41FDB"/>
    <w:rsid w:val="00E437CD"/>
    <w:rsid w:val="00E43B1C"/>
    <w:rsid w:val="00E45844"/>
    <w:rsid w:val="00E46B69"/>
    <w:rsid w:val="00E46E98"/>
    <w:rsid w:val="00E475C3"/>
    <w:rsid w:val="00E510D3"/>
    <w:rsid w:val="00E517BA"/>
    <w:rsid w:val="00E5322C"/>
    <w:rsid w:val="00E53391"/>
    <w:rsid w:val="00E546D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66084"/>
    <w:rsid w:val="00E70B6C"/>
    <w:rsid w:val="00E71455"/>
    <w:rsid w:val="00E71647"/>
    <w:rsid w:val="00E72988"/>
    <w:rsid w:val="00E7310E"/>
    <w:rsid w:val="00E7361F"/>
    <w:rsid w:val="00E73E7B"/>
    <w:rsid w:val="00E73FFB"/>
    <w:rsid w:val="00E7418C"/>
    <w:rsid w:val="00E74647"/>
    <w:rsid w:val="00E74666"/>
    <w:rsid w:val="00E76670"/>
    <w:rsid w:val="00E766FA"/>
    <w:rsid w:val="00E77F28"/>
    <w:rsid w:val="00E803E4"/>
    <w:rsid w:val="00E81252"/>
    <w:rsid w:val="00E81624"/>
    <w:rsid w:val="00E8302D"/>
    <w:rsid w:val="00E83A4D"/>
    <w:rsid w:val="00E86EA8"/>
    <w:rsid w:val="00E8747E"/>
    <w:rsid w:val="00E900FE"/>
    <w:rsid w:val="00E90503"/>
    <w:rsid w:val="00E92028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5D30"/>
    <w:rsid w:val="00E967A9"/>
    <w:rsid w:val="00EA06E5"/>
    <w:rsid w:val="00EA15FD"/>
    <w:rsid w:val="00EA294D"/>
    <w:rsid w:val="00EA44DD"/>
    <w:rsid w:val="00EA51D2"/>
    <w:rsid w:val="00EA5AA6"/>
    <w:rsid w:val="00EA70EF"/>
    <w:rsid w:val="00EA7953"/>
    <w:rsid w:val="00EA7DBA"/>
    <w:rsid w:val="00EB0C1E"/>
    <w:rsid w:val="00EB1F8E"/>
    <w:rsid w:val="00EB39EF"/>
    <w:rsid w:val="00EB49E8"/>
    <w:rsid w:val="00EB6128"/>
    <w:rsid w:val="00EB6C54"/>
    <w:rsid w:val="00EB742E"/>
    <w:rsid w:val="00EC0654"/>
    <w:rsid w:val="00EC10EE"/>
    <w:rsid w:val="00EC11A6"/>
    <w:rsid w:val="00EC1527"/>
    <w:rsid w:val="00EC43AA"/>
    <w:rsid w:val="00EC61E1"/>
    <w:rsid w:val="00ED0BEE"/>
    <w:rsid w:val="00ED0FB1"/>
    <w:rsid w:val="00ED14CD"/>
    <w:rsid w:val="00ED3142"/>
    <w:rsid w:val="00ED70D7"/>
    <w:rsid w:val="00EE0BEF"/>
    <w:rsid w:val="00EE0EB2"/>
    <w:rsid w:val="00EE142C"/>
    <w:rsid w:val="00EE15BE"/>
    <w:rsid w:val="00EE3BFA"/>
    <w:rsid w:val="00EE5985"/>
    <w:rsid w:val="00EE629A"/>
    <w:rsid w:val="00EE6853"/>
    <w:rsid w:val="00EE69C6"/>
    <w:rsid w:val="00EF0962"/>
    <w:rsid w:val="00EF0BC1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530A"/>
    <w:rsid w:val="00F06DC3"/>
    <w:rsid w:val="00F118D9"/>
    <w:rsid w:val="00F11C21"/>
    <w:rsid w:val="00F11FF4"/>
    <w:rsid w:val="00F1265F"/>
    <w:rsid w:val="00F13C36"/>
    <w:rsid w:val="00F142BB"/>
    <w:rsid w:val="00F158A3"/>
    <w:rsid w:val="00F16119"/>
    <w:rsid w:val="00F1681C"/>
    <w:rsid w:val="00F17ECC"/>
    <w:rsid w:val="00F20BD9"/>
    <w:rsid w:val="00F2149C"/>
    <w:rsid w:val="00F22267"/>
    <w:rsid w:val="00F2297A"/>
    <w:rsid w:val="00F23D01"/>
    <w:rsid w:val="00F24826"/>
    <w:rsid w:val="00F24D28"/>
    <w:rsid w:val="00F27BCF"/>
    <w:rsid w:val="00F3030C"/>
    <w:rsid w:val="00F316C1"/>
    <w:rsid w:val="00F32CC8"/>
    <w:rsid w:val="00F332D9"/>
    <w:rsid w:val="00F33421"/>
    <w:rsid w:val="00F338D7"/>
    <w:rsid w:val="00F349FE"/>
    <w:rsid w:val="00F357B9"/>
    <w:rsid w:val="00F35DF6"/>
    <w:rsid w:val="00F35F03"/>
    <w:rsid w:val="00F41110"/>
    <w:rsid w:val="00F41630"/>
    <w:rsid w:val="00F417D9"/>
    <w:rsid w:val="00F42EDD"/>
    <w:rsid w:val="00F438F9"/>
    <w:rsid w:val="00F4668B"/>
    <w:rsid w:val="00F47F06"/>
    <w:rsid w:val="00F519F1"/>
    <w:rsid w:val="00F529BB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178"/>
    <w:rsid w:val="00F64F36"/>
    <w:rsid w:val="00F659A6"/>
    <w:rsid w:val="00F65AA6"/>
    <w:rsid w:val="00F66730"/>
    <w:rsid w:val="00F70E53"/>
    <w:rsid w:val="00F710EF"/>
    <w:rsid w:val="00F736B0"/>
    <w:rsid w:val="00F7391E"/>
    <w:rsid w:val="00F73A1A"/>
    <w:rsid w:val="00F73D0B"/>
    <w:rsid w:val="00F74838"/>
    <w:rsid w:val="00F74D98"/>
    <w:rsid w:val="00F76CFA"/>
    <w:rsid w:val="00F7764B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7136"/>
    <w:rsid w:val="00FA06A5"/>
    <w:rsid w:val="00FA0790"/>
    <w:rsid w:val="00FA2613"/>
    <w:rsid w:val="00FA263C"/>
    <w:rsid w:val="00FA2670"/>
    <w:rsid w:val="00FA38D1"/>
    <w:rsid w:val="00FA418C"/>
    <w:rsid w:val="00FA469D"/>
    <w:rsid w:val="00FA6608"/>
    <w:rsid w:val="00FB097F"/>
    <w:rsid w:val="00FB2F5E"/>
    <w:rsid w:val="00FB32E6"/>
    <w:rsid w:val="00FB7150"/>
    <w:rsid w:val="00FB7479"/>
    <w:rsid w:val="00FC0868"/>
    <w:rsid w:val="00FC19C5"/>
    <w:rsid w:val="00FC3DC6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59D"/>
    <w:rsid w:val="00FD6FA7"/>
    <w:rsid w:val="00FD7515"/>
    <w:rsid w:val="00FE0DB8"/>
    <w:rsid w:val="00FE0E60"/>
    <w:rsid w:val="00FE0F3E"/>
    <w:rsid w:val="00FE1DCB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6902"/>
    <w:rsid w:val="00FE71BB"/>
    <w:rsid w:val="00FE7F78"/>
    <w:rsid w:val="00FF16D8"/>
    <w:rsid w:val="00FF5E70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C8F6-D52E-498A-ADFA-A2FD9D71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408</cp:revision>
  <cp:lastPrinted>2018-09-25T13:05:00Z</cp:lastPrinted>
  <dcterms:created xsi:type="dcterms:W3CDTF">2019-04-08T09:00:00Z</dcterms:created>
  <dcterms:modified xsi:type="dcterms:W3CDTF">2019-08-01T06:41:00Z</dcterms:modified>
</cp:coreProperties>
</file>