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4ED0" w14:textId="317BB384" w:rsidR="0073741E" w:rsidRDefault="0073741E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71A2A92A" w14:textId="77777777" w:rsidR="0016643E" w:rsidRDefault="0016643E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70C930DB" w14:textId="2FA1462B" w:rsidR="0085087D" w:rsidRDefault="0085087D" w:rsidP="00B34DB2">
      <w:pPr>
        <w:spacing w:line="360" w:lineRule="auto"/>
        <w:ind w:left="0" w:right="1693"/>
        <w:rPr>
          <w:rFonts w:cs="Arial"/>
          <w:b/>
          <w:sz w:val="32"/>
          <w:szCs w:val="32"/>
          <w:lang w:val="de-AT"/>
        </w:rPr>
      </w:pPr>
    </w:p>
    <w:p w14:paraId="200015C1" w14:textId="51CADCA7" w:rsidR="00B440B9" w:rsidRPr="0058631D" w:rsidRDefault="00FA0072" w:rsidP="00B34DB2">
      <w:pPr>
        <w:spacing w:line="360" w:lineRule="auto"/>
        <w:ind w:left="0" w:right="1693"/>
        <w:rPr>
          <w:rFonts w:cs="Arial"/>
          <w:b/>
          <w:sz w:val="32"/>
          <w:szCs w:val="32"/>
          <w:lang w:val="de-AT"/>
        </w:rPr>
      </w:pPr>
      <w:r>
        <w:rPr>
          <w:rFonts w:cs="Arial"/>
          <w:b/>
          <w:sz w:val="32"/>
          <w:szCs w:val="32"/>
          <w:lang w:val="de-AT"/>
        </w:rPr>
        <w:t xml:space="preserve">On-Site Services: </w:t>
      </w:r>
      <w:r w:rsidR="00B440B9">
        <w:rPr>
          <w:rFonts w:cs="Arial"/>
          <w:b/>
          <w:sz w:val="32"/>
          <w:szCs w:val="32"/>
          <w:lang w:val="de-AT"/>
        </w:rPr>
        <w:t xml:space="preserve">Maßanzug für </w:t>
      </w:r>
      <w:r w:rsidR="001B3F79">
        <w:rPr>
          <w:rFonts w:cs="Arial"/>
          <w:b/>
          <w:sz w:val="32"/>
          <w:szCs w:val="32"/>
          <w:lang w:val="de-AT"/>
        </w:rPr>
        <w:t xml:space="preserve">hohe </w:t>
      </w:r>
      <w:r w:rsidR="00B440B9">
        <w:rPr>
          <w:rFonts w:cs="Arial"/>
          <w:b/>
          <w:sz w:val="32"/>
          <w:szCs w:val="32"/>
          <w:lang w:val="de-AT"/>
        </w:rPr>
        <w:t>Verfügbarkeit</w:t>
      </w:r>
    </w:p>
    <w:p w14:paraId="4010A384" w14:textId="77777777" w:rsidR="00315732" w:rsidRPr="006F35F0" w:rsidRDefault="00315732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5973D623" w14:textId="212A827F" w:rsidR="00315732" w:rsidRDefault="000B583F" w:rsidP="00F82412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Anlagenbetreiber verlassen sich </w:t>
      </w:r>
      <w:r w:rsidR="0085087D">
        <w:rPr>
          <w:rFonts w:cs="Arial"/>
          <w:b/>
          <w:sz w:val="24"/>
          <w:szCs w:val="24"/>
          <w:lang w:val="de-AT"/>
        </w:rPr>
        <w:t>zunehmend</w:t>
      </w:r>
      <w:r>
        <w:rPr>
          <w:rFonts w:cs="Arial"/>
          <w:b/>
          <w:sz w:val="24"/>
          <w:szCs w:val="24"/>
          <w:lang w:val="de-AT"/>
        </w:rPr>
        <w:t xml:space="preserve"> auf On-Site Services der </w:t>
      </w:r>
      <w:r w:rsidR="0085087D">
        <w:rPr>
          <w:rFonts w:cs="Arial"/>
          <w:b/>
          <w:sz w:val="24"/>
          <w:szCs w:val="24"/>
          <w:lang w:val="de-AT"/>
        </w:rPr>
        <w:t>Intralogistik-Anbieter</w:t>
      </w:r>
      <w:r w:rsidR="001B3F79">
        <w:rPr>
          <w:rFonts w:cs="Arial"/>
          <w:b/>
          <w:sz w:val="24"/>
          <w:szCs w:val="24"/>
          <w:lang w:val="de-AT"/>
        </w:rPr>
        <w:t xml:space="preserve">, um </w:t>
      </w:r>
      <w:r w:rsidR="001D2CB6">
        <w:rPr>
          <w:rFonts w:cs="Arial"/>
          <w:b/>
          <w:sz w:val="24"/>
          <w:szCs w:val="24"/>
          <w:lang w:val="de-AT"/>
        </w:rPr>
        <w:t xml:space="preserve">die Versprechen gegenüber </w:t>
      </w:r>
      <w:r w:rsidR="00A744DC">
        <w:rPr>
          <w:rFonts w:cs="Arial"/>
          <w:b/>
          <w:sz w:val="24"/>
          <w:szCs w:val="24"/>
          <w:lang w:val="de-AT"/>
        </w:rPr>
        <w:t xml:space="preserve">ihren </w:t>
      </w:r>
      <w:r w:rsidR="001D2CB6">
        <w:rPr>
          <w:rFonts w:cs="Arial"/>
          <w:b/>
          <w:sz w:val="24"/>
          <w:szCs w:val="24"/>
          <w:lang w:val="de-AT"/>
        </w:rPr>
        <w:t>End</w:t>
      </w:r>
      <w:r w:rsidR="002F085D">
        <w:rPr>
          <w:rFonts w:cs="Arial"/>
          <w:b/>
          <w:sz w:val="24"/>
          <w:szCs w:val="24"/>
          <w:lang w:val="de-AT"/>
        </w:rPr>
        <w:t>kunden erfüllen zu können</w:t>
      </w:r>
    </w:p>
    <w:p w14:paraId="62F2F2A4" w14:textId="5B02029F" w:rsidR="0052415C" w:rsidRPr="0052415C" w:rsidRDefault="0052415C" w:rsidP="0052415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Die Verfügbarkeit von automatisierten Lagern entscheidet über Erfolg oder Misserfolg</w:t>
      </w:r>
      <w:r w:rsidRPr="00FA0072">
        <w:rPr>
          <w:rFonts w:cs="Arial"/>
          <w:b/>
          <w:sz w:val="24"/>
          <w:szCs w:val="24"/>
          <w:lang w:val="de-AT"/>
        </w:rPr>
        <w:t xml:space="preserve"> </w:t>
      </w:r>
      <w:r>
        <w:rPr>
          <w:rFonts w:cs="Arial"/>
          <w:b/>
          <w:sz w:val="24"/>
          <w:szCs w:val="24"/>
          <w:lang w:val="de-AT"/>
        </w:rPr>
        <w:t>in der Hochleistungslogistik</w:t>
      </w:r>
    </w:p>
    <w:p w14:paraId="2CA793C4" w14:textId="346DF8AB" w:rsidR="00222AA7" w:rsidRDefault="002F3661" w:rsidP="00F82412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Mehr als 400 Experten kümmern sich bei</w:t>
      </w:r>
      <w:r w:rsidR="0052415C">
        <w:rPr>
          <w:rFonts w:cs="Arial"/>
          <w:b/>
          <w:sz w:val="24"/>
          <w:szCs w:val="24"/>
          <w:lang w:val="de-AT"/>
        </w:rPr>
        <w:t xml:space="preserve"> </w:t>
      </w:r>
      <w:r w:rsidR="000B583F">
        <w:rPr>
          <w:rFonts w:cs="Arial"/>
          <w:b/>
          <w:sz w:val="24"/>
          <w:szCs w:val="24"/>
          <w:lang w:val="de-AT"/>
        </w:rPr>
        <w:t xml:space="preserve">TGW </w:t>
      </w:r>
      <w:r w:rsidR="00A950DE">
        <w:rPr>
          <w:rFonts w:cs="Arial"/>
          <w:b/>
          <w:sz w:val="24"/>
          <w:szCs w:val="24"/>
          <w:lang w:val="de-AT"/>
        </w:rPr>
        <w:t xml:space="preserve">darum, dass </w:t>
      </w:r>
      <w:r w:rsidR="0085087D">
        <w:rPr>
          <w:rFonts w:cs="Arial"/>
          <w:b/>
          <w:sz w:val="24"/>
          <w:szCs w:val="24"/>
          <w:lang w:val="de-AT"/>
        </w:rPr>
        <w:t>Fulfillment Center</w:t>
      </w:r>
      <w:r w:rsidR="002F085D">
        <w:rPr>
          <w:rFonts w:cs="Arial"/>
          <w:b/>
          <w:sz w:val="24"/>
          <w:szCs w:val="24"/>
          <w:lang w:val="de-AT"/>
        </w:rPr>
        <w:t xml:space="preserve"> </w:t>
      </w:r>
      <w:r w:rsidR="006F35F0">
        <w:rPr>
          <w:rFonts w:cs="Arial"/>
          <w:b/>
          <w:sz w:val="24"/>
          <w:szCs w:val="24"/>
          <w:lang w:val="de-AT"/>
        </w:rPr>
        <w:t xml:space="preserve">mit </w:t>
      </w:r>
      <w:r>
        <w:rPr>
          <w:rFonts w:cs="Arial"/>
          <w:b/>
          <w:sz w:val="24"/>
          <w:szCs w:val="24"/>
          <w:lang w:val="de-AT"/>
        </w:rPr>
        <w:t>höchster</w:t>
      </w:r>
      <w:r w:rsidR="006F35F0">
        <w:rPr>
          <w:rFonts w:cs="Arial"/>
          <w:b/>
          <w:sz w:val="24"/>
          <w:szCs w:val="24"/>
          <w:lang w:val="de-AT"/>
        </w:rPr>
        <w:t xml:space="preserve"> Performance laufen</w:t>
      </w:r>
    </w:p>
    <w:p w14:paraId="6C2333EF" w14:textId="77777777" w:rsidR="00E26207" w:rsidRPr="006F35F0" w:rsidRDefault="00E26207" w:rsidP="006F35F0">
      <w:pPr>
        <w:spacing w:line="360" w:lineRule="auto"/>
        <w:ind w:left="0" w:right="1693" w:firstLine="708"/>
        <w:rPr>
          <w:rFonts w:cs="Arial"/>
          <w:b/>
          <w:szCs w:val="20"/>
          <w:lang w:val="de-AT"/>
        </w:rPr>
      </w:pPr>
    </w:p>
    <w:p w14:paraId="72FE87B7" w14:textId="3F149277" w:rsidR="005F7993" w:rsidRPr="002F085D" w:rsidRDefault="00EF32D1" w:rsidP="00B34DB2">
      <w:pPr>
        <w:spacing w:line="360" w:lineRule="auto"/>
        <w:ind w:left="0" w:right="1693"/>
        <w:rPr>
          <w:rFonts w:cs="Arial"/>
          <w:b/>
          <w:szCs w:val="20"/>
        </w:rPr>
      </w:pPr>
      <w:r w:rsidRPr="002F085D">
        <w:rPr>
          <w:rFonts w:cs="Arial"/>
          <w:b/>
          <w:szCs w:val="20"/>
          <w:lang w:val="de-AT"/>
        </w:rPr>
        <w:t>(Marchtrenk,</w:t>
      </w:r>
      <w:r w:rsidR="00F82412">
        <w:rPr>
          <w:rFonts w:cs="Arial"/>
          <w:b/>
          <w:szCs w:val="20"/>
          <w:lang w:val="de-AT"/>
        </w:rPr>
        <w:t xml:space="preserve"> </w:t>
      </w:r>
      <w:r w:rsidR="001B1D0C">
        <w:rPr>
          <w:rFonts w:cs="Arial"/>
          <w:b/>
          <w:szCs w:val="20"/>
          <w:lang w:val="de-AT"/>
        </w:rPr>
        <w:t>16</w:t>
      </w:r>
      <w:r w:rsidR="00A77B6D" w:rsidRPr="002F085D">
        <w:rPr>
          <w:rFonts w:cs="Arial"/>
          <w:b/>
          <w:szCs w:val="20"/>
          <w:lang w:val="de-AT"/>
        </w:rPr>
        <w:t>.</w:t>
      </w:r>
      <w:r w:rsidR="002F085D">
        <w:rPr>
          <w:rFonts w:cs="Arial"/>
          <w:b/>
          <w:szCs w:val="20"/>
          <w:lang w:val="de-AT"/>
        </w:rPr>
        <w:t xml:space="preserve"> </w:t>
      </w:r>
      <w:r w:rsidR="00623F84">
        <w:rPr>
          <w:rFonts w:cs="Arial"/>
          <w:b/>
          <w:szCs w:val="20"/>
          <w:lang w:val="de-AT"/>
        </w:rPr>
        <w:t>Jänner</w:t>
      </w:r>
      <w:r w:rsidR="007B4A78" w:rsidRPr="002F085D">
        <w:rPr>
          <w:rFonts w:cs="Arial"/>
          <w:b/>
          <w:szCs w:val="20"/>
        </w:rPr>
        <w:t xml:space="preserve"> </w:t>
      </w:r>
      <w:r w:rsidR="00623F84">
        <w:rPr>
          <w:rFonts w:cs="Arial"/>
          <w:b/>
          <w:szCs w:val="20"/>
        </w:rPr>
        <w:t>2023</w:t>
      </w:r>
      <w:r w:rsidRPr="002F085D">
        <w:rPr>
          <w:rFonts w:cs="Arial"/>
          <w:b/>
          <w:szCs w:val="20"/>
        </w:rPr>
        <w:t>)</w:t>
      </w:r>
      <w:r w:rsidR="009B7D42" w:rsidRPr="002F085D">
        <w:rPr>
          <w:rFonts w:cs="Arial"/>
          <w:b/>
          <w:szCs w:val="20"/>
        </w:rPr>
        <w:t xml:space="preserve"> </w:t>
      </w:r>
      <w:r w:rsidR="00A950DE" w:rsidRPr="002F085D">
        <w:rPr>
          <w:rFonts w:cs="Arial"/>
          <w:b/>
          <w:szCs w:val="20"/>
        </w:rPr>
        <w:t xml:space="preserve">Immer mehr Unternehmen gehen auf Nummer sicher und übergeben die technische Betreuung </w:t>
      </w:r>
      <w:r w:rsidR="0052415C">
        <w:rPr>
          <w:rFonts w:cs="Arial"/>
          <w:b/>
          <w:szCs w:val="20"/>
        </w:rPr>
        <w:t>ihrer</w:t>
      </w:r>
      <w:r w:rsidR="00A950DE" w:rsidRPr="002F085D">
        <w:rPr>
          <w:rFonts w:cs="Arial"/>
          <w:b/>
          <w:szCs w:val="20"/>
        </w:rPr>
        <w:t xml:space="preserve"> </w:t>
      </w:r>
      <w:r w:rsidR="0052415C">
        <w:rPr>
          <w:rFonts w:cs="Arial"/>
          <w:b/>
          <w:szCs w:val="20"/>
        </w:rPr>
        <w:t>hochautomatisierten Lager</w:t>
      </w:r>
      <w:r w:rsidR="00A950DE" w:rsidRPr="002F085D">
        <w:rPr>
          <w:rFonts w:cs="Arial"/>
          <w:b/>
          <w:szCs w:val="20"/>
        </w:rPr>
        <w:t xml:space="preserve"> ganz oder teilweise den </w:t>
      </w:r>
      <w:r w:rsidR="002F085D">
        <w:rPr>
          <w:rFonts w:cs="Arial"/>
          <w:b/>
          <w:szCs w:val="20"/>
        </w:rPr>
        <w:t>Intralogistik-Spezialisten</w:t>
      </w:r>
      <w:r w:rsidR="00A950DE" w:rsidRPr="002F085D">
        <w:rPr>
          <w:rFonts w:cs="Arial"/>
          <w:b/>
          <w:szCs w:val="20"/>
        </w:rPr>
        <w:t xml:space="preserve">. Denn sie haben erkannt: </w:t>
      </w:r>
      <w:r w:rsidR="0085087D">
        <w:rPr>
          <w:rFonts w:cs="Arial"/>
          <w:b/>
          <w:szCs w:val="20"/>
        </w:rPr>
        <w:t>D</w:t>
      </w:r>
      <w:r w:rsidR="001B3F79" w:rsidRPr="002F085D">
        <w:rPr>
          <w:rFonts w:cs="Arial"/>
          <w:b/>
          <w:szCs w:val="20"/>
        </w:rPr>
        <w:t xml:space="preserve">ie </w:t>
      </w:r>
      <w:r w:rsidR="00B3152C" w:rsidRPr="002F085D">
        <w:rPr>
          <w:rFonts w:cs="Arial"/>
          <w:b/>
          <w:szCs w:val="20"/>
        </w:rPr>
        <w:t>Leistungs-</w:t>
      </w:r>
      <w:r w:rsidR="001B3F79" w:rsidRPr="002F085D">
        <w:rPr>
          <w:rFonts w:cs="Arial"/>
          <w:b/>
          <w:szCs w:val="20"/>
        </w:rPr>
        <w:t xml:space="preserve">Verfügbarkeit </w:t>
      </w:r>
      <w:r w:rsidR="0085087D">
        <w:rPr>
          <w:rFonts w:cs="Arial"/>
          <w:b/>
          <w:szCs w:val="20"/>
        </w:rPr>
        <w:t xml:space="preserve">ist </w:t>
      </w:r>
      <w:r w:rsidR="001D2CB6" w:rsidRPr="002F085D">
        <w:rPr>
          <w:rFonts w:cs="Arial"/>
          <w:b/>
          <w:szCs w:val="20"/>
        </w:rPr>
        <w:t>ausschlaggebend für den</w:t>
      </w:r>
      <w:r w:rsidR="002F3EAE">
        <w:rPr>
          <w:rFonts w:cs="Arial"/>
          <w:b/>
          <w:szCs w:val="20"/>
        </w:rPr>
        <w:t xml:space="preserve"> </w:t>
      </w:r>
      <w:r w:rsidR="00B42411">
        <w:rPr>
          <w:rFonts w:cs="Arial"/>
          <w:b/>
          <w:szCs w:val="20"/>
        </w:rPr>
        <w:t>Gesamte</w:t>
      </w:r>
      <w:r w:rsidR="001B3F79" w:rsidRPr="002F085D">
        <w:rPr>
          <w:rFonts w:cs="Arial"/>
          <w:b/>
          <w:szCs w:val="20"/>
        </w:rPr>
        <w:t>rfolg.</w:t>
      </w:r>
      <w:r w:rsidR="00A950DE" w:rsidRPr="002F085D">
        <w:rPr>
          <w:rFonts w:cs="Arial"/>
          <w:b/>
          <w:szCs w:val="20"/>
        </w:rPr>
        <w:t xml:space="preserve"> Wie </w:t>
      </w:r>
      <w:r w:rsidR="00627A2E">
        <w:rPr>
          <w:rFonts w:cs="Arial"/>
          <w:b/>
          <w:szCs w:val="20"/>
        </w:rPr>
        <w:t xml:space="preserve">sich </w:t>
      </w:r>
      <w:r w:rsidR="00A950DE" w:rsidRPr="002F085D">
        <w:rPr>
          <w:rFonts w:cs="Arial"/>
          <w:b/>
          <w:szCs w:val="20"/>
        </w:rPr>
        <w:t xml:space="preserve">On-Site Services </w:t>
      </w:r>
      <w:r w:rsidR="00B42411">
        <w:rPr>
          <w:rFonts w:cs="Arial"/>
          <w:b/>
          <w:szCs w:val="20"/>
        </w:rPr>
        <w:t>auf</w:t>
      </w:r>
      <w:r w:rsidR="00A950DE" w:rsidRPr="002F085D">
        <w:rPr>
          <w:rFonts w:cs="Arial"/>
          <w:b/>
          <w:szCs w:val="20"/>
        </w:rPr>
        <w:t xml:space="preserve"> </w:t>
      </w:r>
      <w:r w:rsidR="001B3F79" w:rsidRPr="002F085D">
        <w:rPr>
          <w:rFonts w:cs="Arial"/>
          <w:b/>
          <w:szCs w:val="20"/>
        </w:rPr>
        <w:t xml:space="preserve">die Bedürfnisse der </w:t>
      </w:r>
      <w:r w:rsidR="00C80043">
        <w:rPr>
          <w:rFonts w:cs="Arial"/>
          <w:b/>
          <w:szCs w:val="20"/>
        </w:rPr>
        <w:t>Kunden</w:t>
      </w:r>
      <w:r w:rsidR="005B5CAA">
        <w:rPr>
          <w:rFonts w:cs="Arial"/>
          <w:b/>
          <w:szCs w:val="20"/>
        </w:rPr>
        <w:t xml:space="preserve"> </w:t>
      </w:r>
      <w:r w:rsidR="00B42411">
        <w:rPr>
          <w:rFonts w:cs="Arial"/>
          <w:b/>
          <w:szCs w:val="20"/>
        </w:rPr>
        <w:t>maßschneidern</w:t>
      </w:r>
      <w:r w:rsidR="005B5CAA">
        <w:rPr>
          <w:rFonts w:cs="Arial"/>
          <w:b/>
          <w:szCs w:val="20"/>
        </w:rPr>
        <w:t xml:space="preserve"> lassen</w:t>
      </w:r>
      <w:r w:rsidR="00A950DE" w:rsidRPr="002F085D">
        <w:rPr>
          <w:rFonts w:cs="Arial"/>
          <w:b/>
          <w:szCs w:val="20"/>
        </w:rPr>
        <w:t>, zeigt das Beispiel der TGW Logistics Group.</w:t>
      </w:r>
    </w:p>
    <w:p w14:paraId="7DF4B07E" w14:textId="327495A8" w:rsidR="002F085D" w:rsidRDefault="002F085D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17B40C01" w14:textId="23CD802F" w:rsidR="002F085D" w:rsidRPr="002F085D" w:rsidRDefault="002F085D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2F085D">
        <w:rPr>
          <w:rFonts w:cs="Arial"/>
          <w:b/>
          <w:bCs/>
          <w:szCs w:val="20"/>
        </w:rPr>
        <w:t>On-Site Services</w:t>
      </w:r>
    </w:p>
    <w:p w14:paraId="3BE5D14E" w14:textId="77777777" w:rsidR="00366E07" w:rsidRPr="002F085D" w:rsidRDefault="00366E0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4A14B6FF" w14:textId="2218C284" w:rsidR="00260E56" w:rsidRPr="002F085D" w:rsidRDefault="00366E07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 xml:space="preserve">Damit Supply Chain Manager </w:t>
      </w:r>
      <w:r w:rsidR="00C80043">
        <w:rPr>
          <w:rFonts w:cs="Arial"/>
          <w:bCs/>
          <w:szCs w:val="20"/>
        </w:rPr>
        <w:t>ganz allgemein</w:t>
      </w:r>
      <w:r w:rsidR="00A25FE5" w:rsidRPr="002F085D">
        <w:rPr>
          <w:rFonts w:cs="Arial"/>
          <w:bCs/>
          <w:szCs w:val="20"/>
        </w:rPr>
        <w:t xml:space="preserve"> </w:t>
      </w:r>
      <w:r w:rsidR="002F085D">
        <w:rPr>
          <w:rFonts w:cs="Arial"/>
          <w:bCs/>
          <w:szCs w:val="20"/>
        </w:rPr>
        <w:t xml:space="preserve">– und </w:t>
      </w:r>
      <w:r w:rsidR="00A25FE5" w:rsidRPr="002F085D">
        <w:rPr>
          <w:rFonts w:cs="Arial"/>
          <w:bCs/>
          <w:szCs w:val="20"/>
        </w:rPr>
        <w:t>speziell in der</w:t>
      </w:r>
      <w:r w:rsidRPr="002F085D">
        <w:rPr>
          <w:rFonts w:cs="Arial"/>
          <w:bCs/>
          <w:szCs w:val="20"/>
        </w:rPr>
        <w:t xml:space="preserve"> Hochsaison</w:t>
      </w:r>
      <w:r w:rsidR="002F085D">
        <w:rPr>
          <w:rFonts w:cs="Arial"/>
          <w:bCs/>
          <w:szCs w:val="20"/>
        </w:rPr>
        <w:t xml:space="preserve"> – </w:t>
      </w:r>
      <w:r w:rsidR="001B3F79" w:rsidRPr="002F085D">
        <w:rPr>
          <w:rFonts w:cs="Arial"/>
          <w:bCs/>
          <w:szCs w:val="20"/>
        </w:rPr>
        <w:t>ruhig</w:t>
      </w:r>
      <w:r w:rsidRPr="002F085D">
        <w:rPr>
          <w:rFonts w:cs="Arial"/>
          <w:bCs/>
          <w:szCs w:val="20"/>
        </w:rPr>
        <w:t xml:space="preserve"> schlafen können, bieten Hersteller von </w:t>
      </w:r>
      <w:r w:rsidR="002F085D">
        <w:rPr>
          <w:rFonts w:cs="Arial"/>
          <w:bCs/>
          <w:szCs w:val="20"/>
        </w:rPr>
        <w:t>hoch</w:t>
      </w:r>
      <w:r w:rsidRPr="002F085D">
        <w:rPr>
          <w:rFonts w:cs="Arial"/>
          <w:bCs/>
          <w:szCs w:val="20"/>
        </w:rPr>
        <w:t xml:space="preserve">automatisierten </w:t>
      </w:r>
      <w:r w:rsidR="002F085D">
        <w:rPr>
          <w:rFonts w:cs="Arial"/>
          <w:bCs/>
          <w:szCs w:val="20"/>
        </w:rPr>
        <w:t>A</w:t>
      </w:r>
      <w:r w:rsidRPr="002F085D">
        <w:rPr>
          <w:rFonts w:cs="Arial"/>
          <w:bCs/>
          <w:szCs w:val="20"/>
        </w:rPr>
        <w:t>nlagen Vor-Ort-</w:t>
      </w:r>
      <w:r w:rsidR="00C80043">
        <w:rPr>
          <w:rFonts w:cs="Arial"/>
          <w:bCs/>
          <w:szCs w:val="20"/>
        </w:rPr>
        <w:t>Service</w:t>
      </w:r>
      <w:r w:rsidR="00043145">
        <w:rPr>
          <w:rFonts w:cs="Arial"/>
          <w:bCs/>
          <w:szCs w:val="20"/>
        </w:rPr>
        <w:t>s</w:t>
      </w:r>
      <w:r w:rsidRPr="002F085D">
        <w:rPr>
          <w:rFonts w:cs="Arial"/>
          <w:bCs/>
          <w:szCs w:val="20"/>
        </w:rPr>
        <w:t xml:space="preserve"> für den technischen </w:t>
      </w:r>
      <w:r w:rsidR="002F085D">
        <w:rPr>
          <w:rFonts w:cs="Arial"/>
          <w:bCs/>
          <w:szCs w:val="20"/>
        </w:rPr>
        <w:t>B</w:t>
      </w:r>
      <w:r w:rsidR="001B3F79" w:rsidRPr="002F085D">
        <w:rPr>
          <w:rFonts w:cs="Arial"/>
          <w:bCs/>
          <w:szCs w:val="20"/>
        </w:rPr>
        <w:t>etrieb</w:t>
      </w:r>
      <w:r w:rsidR="00EC0B0B">
        <w:rPr>
          <w:rFonts w:cs="Arial"/>
          <w:bCs/>
          <w:szCs w:val="20"/>
        </w:rPr>
        <w:t xml:space="preserve"> an. Unter</w:t>
      </w:r>
      <w:r w:rsidRPr="002F085D">
        <w:rPr>
          <w:rFonts w:cs="Arial"/>
          <w:bCs/>
          <w:szCs w:val="20"/>
        </w:rPr>
        <w:t xml:space="preserve"> dem Schlagwort On-Site Services</w:t>
      </w:r>
      <w:r w:rsidR="00EC0B0B">
        <w:rPr>
          <w:rFonts w:cs="Arial"/>
          <w:bCs/>
          <w:szCs w:val="20"/>
        </w:rPr>
        <w:t xml:space="preserve"> offeriert TGW</w:t>
      </w:r>
      <w:r w:rsidRPr="002F085D">
        <w:rPr>
          <w:rFonts w:cs="Arial"/>
          <w:bCs/>
          <w:szCs w:val="20"/>
        </w:rPr>
        <w:t xml:space="preserve"> </w:t>
      </w:r>
      <w:r w:rsidR="00B3152C" w:rsidRPr="002F085D">
        <w:rPr>
          <w:rFonts w:cs="Arial"/>
          <w:bCs/>
          <w:szCs w:val="20"/>
        </w:rPr>
        <w:t>eine Reihe von</w:t>
      </w:r>
      <w:r w:rsidRPr="002F085D">
        <w:rPr>
          <w:rFonts w:cs="Arial"/>
          <w:bCs/>
          <w:szCs w:val="20"/>
        </w:rPr>
        <w:t xml:space="preserve"> Dienstleistungen</w:t>
      </w:r>
      <w:r w:rsidR="00794C70">
        <w:rPr>
          <w:rFonts w:cs="Arial"/>
          <w:bCs/>
          <w:szCs w:val="20"/>
        </w:rPr>
        <w:t xml:space="preserve">: </w:t>
      </w:r>
      <w:r w:rsidR="00861DC5">
        <w:rPr>
          <w:rFonts w:cs="Arial"/>
          <w:bCs/>
          <w:szCs w:val="20"/>
        </w:rPr>
        <w:t>vom Ramp-Up-</w:t>
      </w:r>
      <w:r w:rsidRPr="002F085D">
        <w:rPr>
          <w:rFonts w:cs="Arial"/>
          <w:bCs/>
          <w:szCs w:val="20"/>
        </w:rPr>
        <w:t xml:space="preserve">Service über </w:t>
      </w:r>
      <w:r w:rsidR="00B3152C" w:rsidRPr="002F085D">
        <w:rPr>
          <w:rFonts w:cs="Arial"/>
          <w:bCs/>
          <w:szCs w:val="20"/>
        </w:rPr>
        <w:t>Maintenance und Support Services</w:t>
      </w:r>
      <w:r w:rsidRPr="002F085D">
        <w:rPr>
          <w:rFonts w:cs="Arial"/>
          <w:bCs/>
          <w:szCs w:val="20"/>
        </w:rPr>
        <w:t xml:space="preserve"> bis z</w:t>
      </w:r>
      <w:r w:rsidR="00B3152C" w:rsidRPr="002F085D">
        <w:rPr>
          <w:rFonts w:cs="Arial"/>
          <w:bCs/>
          <w:szCs w:val="20"/>
        </w:rPr>
        <w:t xml:space="preserve">u Technical Cleaning. </w:t>
      </w:r>
      <w:r w:rsidRPr="002F085D">
        <w:rPr>
          <w:rFonts w:cs="Arial"/>
          <w:bCs/>
          <w:szCs w:val="20"/>
        </w:rPr>
        <w:t xml:space="preserve">400 erfahrene Experten </w:t>
      </w:r>
      <w:r w:rsidR="000653E4">
        <w:rPr>
          <w:rFonts w:cs="Arial"/>
          <w:bCs/>
          <w:szCs w:val="20"/>
        </w:rPr>
        <w:t>sorgen</w:t>
      </w:r>
      <w:r w:rsidR="001B7B43" w:rsidRPr="002F085D">
        <w:rPr>
          <w:rFonts w:cs="Arial"/>
          <w:bCs/>
          <w:szCs w:val="20"/>
        </w:rPr>
        <w:t xml:space="preserve"> dafür</w:t>
      </w:r>
      <w:r w:rsidRPr="002F085D">
        <w:rPr>
          <w:rFonts w:cs="Arial"/>
          <w:bCs/>
          <w:szCs w:val="20"/>
        </w:rPr>
        <w:t xml:space="preserve">, dass </w:t>
      </w:r>
      <w:r w:rsidR="000B1955">
        <w:rPr>
          <w:rFonts w:cs="Arial"/>
          <w:bCs/>
          <w:szCs w:val="20"/>
        </w:rPr>
        <w:t>die Distributionsz</w:t>
      </w:r>
      <w:r w:rsidR="0052006F">
        <w:rPr>
          <w:rFonts w:cs="Arial"/>
          <w:bCs/>
          <w:szCs w:val="20"/>
        </w:rPr>
        <w:t>en</w:t>
      </w:r>
      <w:r w:rsidR="000B1955">
        <w:rPr>
          <w:rFonts w:cs="Arial"/>
          <w:bCs/>
          <w:szCs w:val="20"/>
        </w:rPr>
        <w:t>tren</w:t>
      </w:r>
      <w:r w:rsidRPr="002F085D">
        <w:rPr>
          <w:rFonts w:cs="Arial"/>
          <w:bCs/>
          <w:szCs w:val="20"/>
        </w:rPr>
        <w:t xml:space="preserve"> </w:t>
      </w:r>
      <w:r w:rsidR="00983A2F">
        <w:rPr>
          <w:rFonts w:cs="Arial"/>
          <w:bCs/>
          <w:szCs w:val="20"/>
        </w:rPr>
        <w:t>reibungslos</w:t>
      </w:r>
      <w:r w:rsidRPr="002F085D">
        <w:rPr>
          <w:rFonts w:cs="Arial"/>
          <w:bCs/>
          <w:szCs w:val="20"/>
        </w:rPr>
        <w:t xml:space="preserve"> </w:t>
      </w:r>
      <w:r w:rsidR="00A744DC">
        <w:rPr>
          <w:rFonts w:cs="Arial"/>
          <w:bCs/>
          <w:szCs w:val="20"/>
        </w:rPr>
        <w:t>laufen</w:t>
      </w:r>
      <w:r w:rsidRPr="002F085D">
        <w:rPr>
          <w:rFonts w:cs="Arial"/>
          <w:bCs/>
          <w:szCs w:val="20"/>
        </w:rPr>
        <w:t xml:space="preserve"> – </w:t>
      </w:r>
      <w:r w:rsidR="0016643E">
        <w:rPr>
          <w:rFonts w:cs="Arial"/>
          <w:bCs/>
          <w:szCs w:val="20"/>
        </w:rPr>
        <w:t xml:space="preserve">egal, ob in China, </w:t>
      </w:r>
      <w:r w:rsidRPr="002F085D">
        <w:rPr>
          <w:rFonts w:cs="Arial"/>
          <w:bCs/>
          <w:szCs w:val="20"/>
        </w:rPr>
        <w:t xml:space="preserve">Europa </w:t>
      </w:r>
      <w:r w:rsidR="0016643E">
        <w:rPr>
          <w:rFonts w:cs="Arial"/>
          <w:bCs/>
          <w:szCs w:val="20"/>
        </w:rPr>
        <w:t>oder den</w:t>
      </w:r>
      <w:r w:rsidRPr="002F085D">
        <w:rPr>
          <w:rFonts w:cs="Arial"/>
          <w:bCs/>
          <w:szCs w:val="20"/>
        </w:rPr>
        <w:t xml:space="preserve"> USA. </w:t>
      </w:r>
    </w:p>
    <w:p w14:paraId="525E9D58" w14:textId="7014C8E6" w:rsidR="00366E07" w:rsidRDefault="00260E56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 xml:space="preserve">TGW </w:t>
      </w:r>
      <w:r w:rsidR="002F085D">
        <w:rPr>
          <w:rFonts w:cs="Arial"/>
          <w:bCs/>
          <w:szCs w:val="20"/>
        </w:rPr>
        <w:t>realisierte</w:t>
      </w:r>
      <w:r w:rsidR="00794C70">
        <w:rPr>
          <w:rFonts w:cs="Arial"/>
          <w:bCs/>
          <w:szCs w:val="20"/>
        </w:rPr>
        <w:t xml:space="preserve"> weltweit</w:t>
      </w:r>
      <w:r w:rsidR="00983A2F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 xml:space="preserve">bereits mehr als 1.000 </w:t>
      </w:r>
      <w:r w:rsidR="0085087D">
        <w:rPr>
          <w:rFonts w:cs="Arial"/>
          <w:bCs/>
          <w:szCs w:val="20"/>
        </w:rPr>
        <w:t>Systeme</w:t>
      </w:r>
      <w:r w:rsidRPr="002F085D">
        <w:rPr>
          <w:rFonts w:cs="Arial"/>
          <w:bCs/>
          <w:szCs w:val="20"/>
        </w:rPr>
        <w:t xml:space="preserve"> und sammelte nicht </w:t>
      </w:r>
      <w:r w:rsidR="00FD63DE" w:rsidRPr="002F085D">
        <w:rPr>
          <w:rFonts w:cs="Arial"/>
          <w:bCs/>
          <w:szCs w:val="20"/>
        </w:rPr>
        <w:t xml:space="preserve">nur </w:t>
      </w:r>
      <w:r w:rsidR="002F085D">
        <w:rPr>
          <w:rFonts w:cs="Arial"/>
          <w:bCs/>
          <w:szCs w:val="20"/>
        </w:rPr>
        <w:t>bei</w:t>
      </w:r>
      <w:r w:rsidRPr="002F085D">
        <w:rPr>
          <w:rFonts w:cs="Arial"/>
          <w:bCs/>
          <w:szCs w:val="20"/>
        </w:rPr>
        <w:t xml:space="preserve"> </w:t>
      </w:r>
      <w:r w:rsidR="00FD63DE" w:rsidRPr="002F085D">
        <w:rPr>
          <w:rFonts w:cs="Arial"/>
          <w:bCs/>
          <w:szCs w:val="20"/>
        </w:rPr>
        <w:t xml:space="preserve">Planung und </w:t>
      </w:r>
      <w:r w:rsidR="000653E4">
        <w:rPr>
          <w:rFonts w:cs="Arial"/>
          <w:bCs/>
          <w:szCs w:val="20"/>
        </w:rPr>
        <w:t>Produktion</w:t>
      </w:r>
      <w:r w:rsidRPr="002F085D">
        <w:rPr>
          <w:rFonts w:cs="Arial"/>
          <w:bCs/>
          <w:szCs w:val="20"/>
        </w:rPr>
        <w:t xml:space="preserve">, sondern auch </w:t>
      </w:r>
      <w:r w:rsidR="00983A2F">
        <w:rPr>
          <w:rFonts w:cs="Arial"/>
          <w:bCs/>
          <w:szCs w:val="20"/>
        </w:rPr>
        <w:t>im</w:t>
      </w:r>
      <w:r w:rsidRPr="002F085D">
        <w:rPr>
          <w:rFonts w:cs="Arial"/>
          <w:bCs/>
          <w:szCs w:val="20"/>
        </w:rPr>
        <w:t xml:space="preserve"> </w:t>
      </w:r>
      <w:r w:rsidR="00FD63DE" w:rsidRPr="002F085D">
        <w:rPr>
          <w:rFonts w:cs="Arial"/>
          <w:bCs/>
          <w:szCs w:val="20"/>
        </w:rPr>
        <w:t xml:space="preserve">technischen </w:t>
      </w:r>
      <w:r w:rsidRPr="002F085D">
        <w:rPr>
          <w:rFonts w:cs="Arial"/>
          <w:bCs/>
          <w:szCs w:val="20"/>
        </w:rPr>
        <w:t xml:space="preserve">Betrieb </w:t>
      </w:r>
      <w:r w:rsidR="000653E4">
        <w:rPr>
          <w:rFonts w:cs="Arial"/>
          <w:bCs/>
          <w:szCs w:val="20"/>
        </w:rPr>
        <w:t xml:space="preserve">wertvolle </w:t>
      </w:r>
      <w:r w:rsidR="00983A2F">
        <w:rPr>
          <w:rFonts w:cs="Arial"/>
          <w:bCs/>
          <w:szCs w:val="20"/>
        </w:rPr>
        <w:t>Erfahrung</w:t>
      </w:r>
      <w:r w:rsidRPr="002F085D">
        <w:rPr>
          <w:rFonts w:cs="Arial"/>
          <w:bCs/>
          <w:szCs w:val="20"/>
        </w:rPr>
        <w:t>. Anlagenbetreiber</w:t>
      </w:r>
      <w:r w:rsidR="00812859" w:rsidRPr="002F085D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>können</w:t>
      </w:r>
      <w:r w:rsidR="00E75FB3">
        <w:rPr>
          <w:rFonts w:cs="Arial"/>
          <w:bCs/>
          <w:szCs w:val="20"/>
        </w:rPr>
        <w:t xml:space="preserve"> natürlich</w:t>
      </w:r>
      <w:r w:rsidRPr="002F085D">
        <w:rPr>
          <w:rFonts w:cs="Arial"/>
          <w:bCs/>
          <w:szCs w:val="20"/>
        </w:rPr>
        <w:t xml:space="preserve"> auch selbst </w:t>
      </w:r>
      <w:r w:rsidR="0052006F">
        <w:rPr>
          <w:rFonts w:cs="Arial"/>
          <w:bCs/>
          <w:szCs w:val="20"/>
        </w:rPr>
        <w:t>Spezialisten</w:t>
      </w:r>
      <w:r w:rsidRPr="002F085D">
        <w:rPr>
          <w:rFonts w:cs="Arial"/>
          <w:bCs/>
          <w:szCs w:val="20"/>
        </w:rPr>
        <w:t xml:space="preserve"> einstellen, die </w:t>
      </w:r>
      <w:r w:rsidR="00E75FB3">
        <w:rPr>
          <w:rFonts w:cs="Arial"/>
          <w:bCs/>
          <w:szCs w:val="20"/>
        </w:rPr>
        <w:t>sich darum kümmern</w:t>
      </w:r>
      <w:r w:rsidRPr="002F085D">
        <w:rPr>
          <w:rFonts w:cs="Arial"/>
          <w:bCs/>
          <w:szCs w:val="20"/>
        </w:rPr>
        <w:t xml:space="preserve">, dass die </w:t>
      </w:r>
      <w:r w:rsidR="00FD63DE" w:rsidRPr="002F085D">
        <w:rPr>
          <w:rFonts w:cs="Arial"/>
          <w:bCs/>
          <w:szCs w:val="20"/>
        </w:rPr>
        <w:t>Technik</w:t>
      </w:r>
      <w:r w:rsidRPr="002F085D">
        <w:rPr>
          <w:rFonts w:cs="Arial"/>
          <w:bCs/>
          <w:szCs w:val="20"/>
        </w:rPr>
        <w:t xml:space="preserve"> </w:t>
      </w:r>
      <w:r w:rsidR="00A25FE5" w:rsidRPr="002F085D">
        <w:rPr>
          <w:rFonts w:cs="Arial"/>
          <w:bCs/>
          <w:szCs w:val="20"/>
        </w:rPr>
        <w:t>reibungslos</w:t>
      </w:r>
      <w:r w:rsidRPr="002F085D">
        <w:rPr>
          <w:rFonts w:cs="Arial"/>
          <w:bCs/>
          <w:szCs w:val="20"/>
        </w:rPr>
        <w:t xml:space="preserve"> </w:t>
      </w:r>
      <w:r w:rsidR="00FD63DE" w:rsidRPr="002F085D">
        <w:rPr>
          <w:rFonts w:cs="Arial"/>
          <w:bCs/>
          <w:szCs w:val="20"/>
        </w:rPr>
        <w:t>funktioniert</w:t>
      </w:r>
      <w:r w:rsidRPr="002F085D">
        <w:rPr>
          <w:rFonts w:cs="Arial"/>
          <w:bCs/>
          <w:szCs w:val="20"/>
        </w:rPr>
        <w:t xml:space="preserve">. „Aber selbst </w:t>
      </w:r>
      <w:r w:rsidR="00B3152C" w:rsidRPr="002F085D">
        <w:rPr>
          <w:rFonts w:cs="Arial"/>
          <w:bCs/>
          <w:szCs w:val="20"/>
        </w:rPr>
        <w:t>erfahrenen</w:t>
      </w:r>
      <w:r w:rsidRPr="002F085D">
        <w:rPr>
          <w:rFonts w:cs="Arial"/>
          <w:bCs/>
          <w:szCs w:val="20"/>
        </w:rPr>
        <w:t xml:space="preserve"> Fachleuten fehlt oft das </w:t>
      </w:r>
      <w:r w:rsidR="00B3152C" w:rsidRPr="002F085D">
        <w:rPr>
          <w:rFonts w:cs="Arial"/>
          <w:bCs/>
          <w:szCs w:val="20"/>
        </w:rPr>
        <w:t xml:space="preserve">TGW-spezifische </w:t>
      </w:r>
      <w:r w:rsidR="0085087D">
        <w:rPr>
          <w:rFonts w:cs="Arial"/>
          <w:bCs/>
          <w:szCs w:val="20"/>
        </w:rPr>
        <w:t>W</w:t>
      </w:r>
      <w:r w:rsidRPr="002F085D">
        <w:rPr>
          <w:rFonts w:cs="Arial"/>
          <w:bCs/>
          <w:szCs w:val="20"/>
        </w:rPr>
        <w:t xml:space="preserve">issen, das </w:t>
      </w:r>
      <w:r w:rsidR="00983A2F">
        <w:rPr>
          <w:rFonts w:cs="Arial"/>
          <w:bCs/>
          <w:szCs w:val="20"/>
        </w:rPr>
        <w:t xml:space="preserve">unsere </w:t>
      </w:r>
      <w:r w:rsidRPr="002F085D">
        <w:rPr>
          <w:rFonts w:cs="Arial"/>
          <w:bCs/>
          <w:szCs w:val="20"/>
        </w:rPr>
        <w:t xml:space="preserve">Experten haben </w:t>
      </w:r>
      <w:r w:rsidR="00B3152C" w:rsidRPr="002F085D">
        <w:rPr>
          <w:rFonts w:cs="Arial"/>
          <w:bCs/>
          <w:szCs w:val="20"/>
        </w:rPr>
        <w:t xml:space="preserve">und darüber hinaus </w:t>
      </w:r>
      <w:r w:rsidR="00983A2F">
        <w:rPr>
          <w:rFonts w:cs="Arial"/>
          <w:bCs/>
          <w:szCs w:val="20"/>
        </w:rPr>
        <w:t>das</w:t>
      </w:r>
      <w:r w:rsidRPr="002F085D">
        <w:rPr>
          <w:rFonts w:cs="Arial"/>
          <w:bCs/>
          <w:szCs w:val="20"/>
        </w:rPr>
        <w:t xml:space="preserve"> </w:t>
      </w:r>
      <w:r w:rsidR="00983A2F">
        <w:rPr>
          <w:rFonts w:cs="Arial"/>
          <w:bCs/>
          <w:szCs w:val="20"/>
        </w:rPr>
        <w:t>weltweite</w:t>
      </w:r>
      <w:r w:rsidRPr="002F085D">
        <w:rPr>
          <w:rFonts w:cs="Arial"/>
          <w:bCs/>
          <w:szCs w:val="20"/>
        </w:rPr>
        <w:t xml:space="preserve"> Netzwerk</w:t>
      </w:r>
      <w:r w:rsidR="00E41DC5" w:rsidRPr="002F085D">
        <w:rPr>
          <w:rFonts w:cs="Arial"/>
          <w:bCs/>
          <w:szCs w:val="20"/>
        </w:rPr>
        <w:t xml:space="preserve"> des Unternehmens</w:t>
      </w:r>
      <w:r w:rsidR="00A25FE5" w:rsidRPr="002F085D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 xml:space="preserve">anzapfen können“, sagt Georg </w:t>
      </w:r>
      <w:r w:rsidR="00FD63DE" w:rsidRPr="002F085D">
        <w:rPr>
          <w:rFonts w:cs="Arial"/>
          <w:bCs/>
          <w:szCs w:val="20"/>
        </w:rPr>
        <w:t>Katzlinger-Söllradl, Director Gl</w:t>
      </w:r>
      <w:r w:rsidR="007A3FBF">
        <w:rPr>
          <w:rFonts w:cs="Arial"/>
          <w:bCs/>
          <w:szCs w:val="20"/>
        </w:rPr>
        <w:t>obal Lifetime Services bei TGW.</w:t>
      </w:r>
    </w:p>
    <w:p w14:paraId="180B080D" w14:textId="4DA3FC60" w:rsidR="0057587E" w:rsidRDefault="0057587E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2715C904" w14:textId="1FCC667B" w:rsidR="0057587E" w:rsidRPr="0057587E" w:rsidRDefault="001A5E09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Verantwortungsmatrix</w:t>
      </w:r>
      <w:r w:rsidR="00E75FB3">
        <w:rPr>
          <w:rFonts w:cs="Arial"/>
          <w:b/>
          <w:bCs/>
          <w:szCs w:val="20"/>
        </w:rPr>
        <w:t xml:space="preserve"> definiert Zuständigkeiten</w:t>
      </w:r>
    </w:p>
    <w:p w14:paraId="5131401D" w14:textId="69756868" w:rsidR="00177BCC" w:rsidRPr="002F085D" w:rsidRDefault="00177BCC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8334FBF" w14:textId="572F3A4C" w:rsidR="00177BCC" w:rsidRPr="002F085D" w:rsidRDefault="00177BCC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>Die ent</w:t>
      </w:r>
      <w:r w:rsidR="00C53FD7">
        <w:rPr>
          <w:rFonts w:cs="Arial"/>
          <w:bCs/>
          <w:szCs w:val="20"/>
        </w:rPr>
        <w:t>scheidende Frage lautet: Welches Service</w:t>
      </w:r>
      <w:r w:rsidRPr="002F085D">
        <w:rPr>
          <w:rFonts w:cs="Arial"/>
          <w:bCs/>
          <w:szCs w:val="20"/>
        </w:rPr>
        <w:t xml:space="preserve"> </w:t>
      </w:r>
      <w:r w:rsidR="00C53FD7">
        <w:rPr>
          <w:rFonts w:cs="Arial"/>
          <w:bCs/>
          <w:szCs w:val="20"/>
        </w:rPr>
        <w:t>ist</w:t>
      </w:r>
      <w:r w:rsidRPr="002F085D">
        <w:rPr>
          <w:rFonts w:cs="Arial"/>
          <w:bCs/>
          <w:szCs w:val="20"/>
        </w:rPr>
        <w:t xml:space="preserve"> für </w:t>
      </w:r>
      <w:r w:rsidR="00FD63DE" w:rsidRPr="002F085D">
        <w:rPr>
          <w:rFonts w:cs="Arial"/>
          <w:bCs/>
          <w:szCs w:val="20"/>
        </w:rPr>
        <w:t>mein Unternehmen</w:t>
      </w:r>
      <w:r w:rsidRPr="002F085D">
        <w:rPr>
          <w:rFonts w:cs="Arial"/>
          <w:bCs/>
          <w:szCs w:val="20"/>
        </w:rPr>
        <w:t xml:space="preserve"> sinnvoll? </w:t>
      </w:r>
      <w:r w:rsidR="00FD63DE" w:rsidRPr="002F085D">
        <w:rPr>
          <w:rFonts w:cs="Arial"/>
          <w:bCs/>
          <w:szCs w:val="20"/>
        </w:rPr>
        <w:t>Katzlinger-Söllradl betont:</w:t>
      </w:r>
      <w:r w:rsidRPr="002F085D">
        <w:rPr>
          <w:rFonts w:cs="Arial"/>
          <w:bCs/>
          <w:szCs w:val="20"/>
        </w:rPr>
        <w:t xml:space="preserve"> „Eine </w:t>
      </w:r>
      <w:r w:rsidR="00752A67" w:rsidRPr="002F085D">
        <w:rPr>
          <w:rFonts w:cs="Arial"/>
          <w:bCs/>
          <w:szCs w:val="20"/>
        </w:rPr>
        <w:t>einfache</w:t>
      </w:r>
      <w:r w:rsidRPr="002F085D">
        <w:rPr>
          <w:rFonts w:cs="Arial"/>
          <w:bCs/>
          <w:szCs w:val="20"/>
        </w:rPr>
        <w:t xml:space="preserve"> Antwort </w:t>
      </w:r>
      <w:r w:rsidR="00752A67" w:rsidRPr="002F085D">
        <w:rPr>
          <w:rFonts w:cs="Arial"/>
          <w:bCs/>
          <w:szCs w:val="20"/>
        </w:rPr>
        <w:t xml:space="preserve">darauf </w:t>
      </w:r>
      <w:r w:rsidRPr="002F085D">
        <w:rPr>
          <w:rFonts w:cs="Arial"/>
          <w:bCs/>
          <w:szCs w:val="20"/>
        </w:rPr>
        <w:t xml:space="preserve">gibt es nicht. Der Umfang der Dienstleistungen hängt von vielen Faktoren ab – unter anderem Größe, </w:t>
      </w:r>
      <w:r w:rsidR="002F085D">
        <w:rPr>
          <w:rFonts w:cs="Arial"/>
          <w:bCs/>
          <w:szCs w:val="20"/>
        </w:rPr>
        <w:t>Business-</w:t>
      </w:r>
      <w:r w:rsidR="00B3152C" w:rsidRPr="002F085D">
        <w:rPr>
          <w:rFonts w:cs="Arial"/>
          <w:bCs/>
          <w:szCs w:val="20"/>
        </w:rPr>
        <w:t xml:space="preserve">Fokus </w:t>
      </w:r>
      <w:r w:rsidRPr="002F085D">
        <w:rPr>
          <w:rFonts w:cs="Arial"/>
          <w:bCs/>
          <w:szCs w:val="20"/>
        </w:rPr>
        <w:t xml:space="preserve">und </w:t>
      </w:r>
      <w:r w:rsidR="00E41DC5" w:rsidRPr="002F085D">
        <w:rPr>
          <w:rFonts w:cs="Arial"/>
          <w:bCs/>
          <w:szCs w:val="20"/>
        </w:rPr>
        <w:t>Wissen</w:t>
      </w:r>
      <w:r w:rsidR="00B3152C" w:rsidRPr="002F085D">
        <w:rPr>
          <w:rFonts w:cs="Arial"/>
          <w:bCs/>
          <w:szCs w:val="20"/>
        </w:rPr>
        <w:t xml:space="preserve"> </w:t>
      </w:r>
      <w:r w:rsidR="00B63502">
        <w:rPr>
          <w:rFonts w:cs="Arial"/>
          <w:bCs/>
          <w:szCs w:val="20"/>
        </w:rPr>
        <w:t>des Kunden.“</w:t>
      </w:r>
    </w:p>
    <w:p w14:paraId="2B4699DC" w14:textId="4E8964F6" w:rsidR="00177BCC" w:rsidRPr="002F085D" w:rsidRDefault="00177BCC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23E523AC" w14:textId="153865F7" w:rsidR="00B63502" w:rsidRPr="002F085D" w:rsidRDefault="00177BCC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 xml:space="preserve">Grundlage </w:t>
      </w:r>
      <w:r w:rsidR="00752A67" w:rsidRPr="002F085D">
        <w:rPr>
          <w:rFonts w:cs="Arial"/>
          <w:bCs/>
          <w:szCs w:val="20"/>
        </w:rPr>
        <w:t>für alle</w:t>
      </w:r>
      <w:r w:rsidRPr="002F085D">
        <w:rPr>
          <w:rFonts w:cs="Arial"/>
          <w:bCs/>
          <w:szCs w:val="20"/>
        </w:rPr>
        <w:t xml:space="preserve"> Entscheidungen ist eine Verantwortungsmatrix. Der </w:t>
      </w:r>
      <w:r w:rsidR="00A25FE5" w:rsidRPr="002F085D">
        <w:rPr>
          <w:rFonts w:cs="Arial"/>
          <w:bCs/>
          <w:szCs w:val="20"/>
        </w:rPr>
        <w:t>Betreiber</w:t>
      </w:r>
      <w:r w:rsidRPr="002F085D">
        <w:rPr>
          <w:rFonts w:cs="Arial"/>
          <w:bCs/>
          <w:szCs w:val="20"/>
        </w:rPr>
        <w:t xml:space="preserve"> entscheidet </w:t>
      </w:r>
      <w:r w:rsidR="00752A67" w:rsidRPr="002F085D">
        <w:rPr>
          <w:rFonts w:cs="Arial"/>
          <w:bCs/>
          <w:szCs w:val="20"/>
        </w:rPr>
        <w:t>für jeden aufgelisteten</w:t>
      </w:r>
      <w:r w:rsidRPr="002F085D">
        <w:rPr>
          <w:rFonts w:cs="Arial"/>
          <w:bCs/>
          <w:szCs w:val="20"/>
        </w:rPr>
        <w:t xml:space="preserve"> </w:t>
      </w:r>
      <w:r w:rsidR="0052006F">
        <w:rPr>
          <w:rFonts w:cs="Arial"/>
          <w:bCs/>
          <w:szCs w:val="20"/>
        </w:rPr>
        <w:t>P</w:t>
      </w:r>
      <w:r w:rsidR="00752A67" w:rsidRPr="002F085D">
        <w:rPr>
          <w:rFonts w:cs="Arial"/>
          <w:bCs/>
          <w:szCs w:val="20"/>
        </w:rPr>
        <w:t>unkt</w:t>
      </w:r>
      <w:r w:rsidRPr="002F085D">
        <w:rPr>
          <w:rFonts w:cs="Arial"/>
          <w:bCs/>
          <w:szCs w:val="20"/>
        </w:rPr>
        <w:t>, ob er</w:t>
      </w:r>
      <w:r w:rsidR="00752A67" w:rsidRPr="002F085D">
        <w:rPr>
          <w:rFonts w:cs="Arial"/>
          <w:bCs/>
          <w:szCs w:val="20"/>
        </w:rPr>
        <w:t xml:space="preserve"> selbst </w:t>
      </w:r>
      <w:r w:rsidRPr="002F085D">
        <w:rPr>
          <w:rFonts w:cs="Arial"/>
          <w:bCs/>
          <w:szCs w:val="20"/>
        </w:rPr>
        <w:t xml:space="preserve">oder die externen </w:t>
      </w:r>
      <w:r w:rsidR="00145D5A">
        <w:rPr>
          <w:rFonts w:cs="Arial"/>
          <w:bCs/>
          <w:szCs w:val="20"/>
        </w:rPr>
        <w:t>Fachleute</w:t>
      </w:r>
      <w:r w:rsidR="00752A67" w:rsidRPr="002F085D">
        <w:rPr>
          <w:rFonts w:cs="Arial"/>
          <w:bCs/>
          <w:szCs w:val="20"/>
        </w:rPr>
        <w:t xml:space="preserve"> verantwortlich </w:t>
      </w:r>
      <w:r w:rsidR="00A25FE5" w:rsidRPr="002F085D">
        <w:rPr>
          <w:rFonts w:cs="Arial"/>
          <w:bCs/>
          <w:szCs w:val="20"/>
        </w:rPr>
        <w:t>sind</w:t>
      </w:r>
      <w:r w:rsidRPr="002F085D">
        <w:rPr>
          <w:rFonts w:cs="Arial"/>
          <w:bCs/>
          <w:szCs w:val="20"/>
        </w:rPr>
        <w:t xml:space="preserve">. </w:t>
      </w:r>
      <w:r w:rsidR="008F4CA9" w:rsidRPr="002F085D">
        <w:rPr>
          <w:rFonts w:cs="Arial"/>
          <w:bCs/>
          <w:szCs w:val="20"/>
        </w:rPr>
        <w:t>Die Matrix macht transparent, wer welches Risiko trägt. Je weniger risikofreudig der Betreiber ist, desto mehr Dienstleistungen</w:t>
      </w:r>
      <w:r w:rsidR="00752A67" w:rsidRPr="002F085D">
        <w:rPr>
          <w:rFonts w:cs="Arial"/>
          <w:bCs/>
          <w:szCs w:val="20"/>
        </w:rPr>
        <w:t xml:space="preserve"> und Manpower</w:t>
      </w:r>
      <w:r w:rsidR="008F4CA9" w:rsidRPr="002F085D">
        <w:rPr>
          <w:rFonts w:cs="Arial"/>
          <w:bCs/>
          <w:szCs w:val="20"/>
        </w:rPr>
        <w:t xml:space="preserve"> kann er </w:t>
      </w:r>
      <w:r w:rsidR="00752A67" w:rsidRPr="002F085D">
        <w:rPr>
          <w:rFonts w:cs="Arial"/>
          <w:bCs/>
          <w:szCs w:val="20"/>
        </w:rPr>
        <w:t xml:space="preserve">extern </w:t>
      </w:r>
      <w:r w:rsidR="008F4CA9" w:rsidRPr="002F085D">
        <w:rPr>
          <w:rFonts w:cs="Arial"/>
          <w:bCs/>
          <w:szCs w:val="20"/>
        </w:rPr>
        <w:t>in Anspruch</w:t>
      </w:r>
      <w:r w:rsidR="00752A67" w:rsidRPr="002F085D">
        <w:rPr>
          <w:rFonts w:cs="Arial"/>
          <w:bCs/>
          <w:szCs w:val="20"/>
        </w:rPr>
        <w:t xml:space="preserve"> nehmen</w:t>
      </w:r>
      <w:r w:rsidR="008F4CA9" w:rsidRPr="002F085D">
        <w:rPr>
          <w:rFonts w:cs="Arial"/>
          <w:bCs/>
          <w:szCs w:val="20"/>
        </w:rPr>
        <w:t>.</w:t>
      </w:r>
      <w:r w:rsidR="00B3152C" w:rsidRPr="002F085D">
        <w:rPr>
          <w:rFonts w:cs="Arial"/>
          <w:bCs/>
          <w:szCs w:val="20"/>
        </w:rPr>
        <w:t xml:space="preserve"> „Der Trend geht dabei ganz klar in Richtung Gesamtverantwortung bei TGW“</w:t>
      </w:r>
      <w:r w:rsidR="00E41DC5" w:rsidRPr="002F085D">
        <w:rPr>
          <w:rFonts w:cs="Arial"/>
          <w:bCs/>
          <w:szCs w:val="20"/>
        </w:rPr>
        <w:t>,</w:t>
      </w:r>
      <w:r w:rsidR="00B3152C" w:rsidRPr="002F085D">
        <w:rPr>
          <w:rFonts w:cs="Arial"/>
          <w:bCs/>
          <w:szCs w:val="20"/>
        </w:rPr>
        <w:t xml:space="preserve"> </w:t>
      </w:r>
      <w:r w:rsidR="00E41DC5" w:rsidRPr="002F085D">
        <w:rPr>
          <w:rFonts w:cs="Arial"/>
          <w:bCs/>
          <w:szCs w:val="20"/>
        </w:rPr>
        <w:t>sagt</w:t>
      </w:r>
      <w:r w:rsidR="00B3152C" w:rsidRPr="002F085D">
        <w:rPr>
          <w:rFonts w:cs="Arial"/>
          <w:bCs/>
          <w:szCs w:val="20"/>
        </w:rPr>
        <w:t xml:space="preserve"> Katzlinger-Söllradl.</w:t>
      </w:r>
      <w:r w:rsidR="008F4CA9" w:rsidRPr="002F085D">
        <w:rPr>
          <w:rFonts w:cs="Arial"/>
          <w:bCs/>
          <w:szCs w:val="20"/>
        </w:rPr>
        <w:t xml:space="preserve"> In der Regel sind mindestens zwei </w:t>
      </w:r>
      <w:r w:rsidR="002F085D">
        <w:rPr>
          <w:rFonts w:cs="Arial"/>
          <w:bCs/>
          <w:szCs w:val="20"/>
        </w:rPr>
        <w:t>TGW-</w:t>
      </w:r>
      <w:r w:rsidR="008F4CA9" w:rsidRPr="002F085D">
        <w:rPr>
          <w:rFonts w:cs="Arial"/>
          <w:bCs/>
          <w:szCs w:val="20"/>
        </w:rPr>
        <w:t>Experten</w:t>
      </w:r>
      <w:r w:rsidR="00A821AE" w:rsidRPr="00A821AE">
        <w:rPr>
          <w:rFonts w:cs="Arial"/>
          <w:bCs/>
          <w:szCs w:val="20"/>
        </w:rPr>
        <w:t xml:space="preserve"> </w:t>
      </w:r>
      <w:r w:rsidR="00A821AE" w:rsidRPr="002F085D">
        <w:rPr>
          <w:rFonts w:cs="Arial"/>
          <w:bCs/>
          <w:szCs w:val="20"/>
        </w:rPr>
        <w:t>vor Ort</w:t>
      </w:r>
      <w:r w:rsidR="008F4CA9" w:rsidRPr="002F085D">
        <w:rPr>
          <w:rFonts w:cs="Arial"/>
          <w:bCs/>
          <w:szCs w:val="20"/>
        </w:rPr>
        <w:t>, bei großen Anlagen können es auch 50</w:t>
      </w:r>
      <w:r w:rsidR="00B3152C" w:rsidRPr="002F085D">
        <w:rPr>
          <w:rFonts w:cs="Arial"/>
          <w:bCs/>
          <w:szCs w:val="20"/>
        </w:rPr>
        <w:t xml:space="preserve"> </w:t>
      </w:r>
      <w:r w:rsidR="00B63502">
        <w:rPr>
          <w:rFonts w:cs="Arial"/>
          <w:bCs/>
          <w:szCs w:val="20"/>
        </w:rPr>
        <w:t>oder</w:t>
      </w:r>
      <w:r w:rsidR="00B3152C" w:rsidRPr="002F085D">
        <w:rPr>
          <w:rFonts w:cs="Arial"/>
          <w:bCs/>
          <w:szCs w:val="20"/>
        </w:rPr>
        <w:t xml:space="preserve"> mehr</w:t>
      </w:r>
      <w:r w:rsidR="00C713EB" w:rsidRPr="002F085D">
        <w:rPr>
          <w:rFonts w:cs="Arial"/>
          <w:bCs/>
          <w:szCs w:val="20"/>
        </w:rPr>
        <w:t xml:space="preserve"> sein</w:t>
      </w:r>
      <w:r w:rsidR="00A25FE5" w:rsidRPr="002F085D">
        <w:rPr>
          <w:rFonts w:cs="Arial"/>
          <w:bCs/>
          <w:szCs w:val="20"/>
        </w:rPr>
        <w:t>.</w:t>
      </w:r>
    </w:p>
    <w:p w14:paraId="75AAAB5D" w14:textId="2F7CFC1B" w:rsidR="008F4CA9" w:rsidRPr="002F085D" w:rsidRDefault="008F4CA9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8E1EC52" w14:textId="063213CC" w:rsidR="00A25FE5" w:rsidRDefault="00FA5B20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 xml:space="preserve">Wie auch immer sich der Kunde entscheidet: Die Vereinbarungen </w:t>
      </w:r>
      <w:r w:rsidR="00C84CDE" w:rsidRPr="002F085D">
        <w:rPr>
          <w:rFonts w:cs="Arial"/>
          <w:bCs/>
          <w:szCs w:val="20"/>
        </w:rPr>
        <w:t>zu</w:t>
      </w:r>
      <w:r w:rsidR="008F4CA9" w:rsidRPr="002F085D">
        <w:rPr>
          <w:rFonts w:cs="Arial"/>
          <w:bCs/>
          <w:szCs w:val="20"/>
        </w:rPr>
        <w:t xml:space="preserve"> Projektbeginn </w:t>
      </w:r>
      <w:r w:rsidRPr="002F085D">
        <w:rPr>
          <w:rFonts w:cs="Arial"/>
          <w:bCs/>
          <w:szCs w:val="20"/>
        </w:rPr>
        <w:t>sind nicht</w:t>
      </w:r>
      <w:r w:rsidR="008F4CA9" w:rsidRPr="002F085D">
        <w:rPr>
          <w:rFonts w:cs="Arial"/>
          <w:bCs/>
          <w:szCs w:val="20"/>
        </w:rPr>
        <w:t xml:space="preserve"> in Stein gemeißelt</w:t>
      </w:r>
      <w:r w:rsidR="00C70F59">
        <w:rPr>
          <w:rFonts w:cs="Arial"/>
          <w:bCs/>
          <w:szCs w:val="20"/>
        </w:rPr>
        <w:t>, d</w:t>
      </w:r>
      <w:r w:rsidR="008F4CA9" w:rsidRPr="002F085D">
        <w:rPr>
          <w:rFonts w:cs="Arial"/>
          <w:bCs/>
          <w:szCs w:val="20"/>
        </w:rPr>
        <w:t xml:space="preserve">ie </w:t>
      </w:r>
      <w:r w:rsidRPr="002F085D">
        <w:rPr>
          <w:rFonts w:cs="Arial"/>
          <w:bCs/>
          <w:szCs w:val="20"/>
        </w:rPr>
        <w:t>Verantwortungsmatrix</w:t>
      </w:r>
      <w:r w:rsidR="008F4CA9" w:rsidRPr="002F085D">
        <w:rPr>
          <w:rFonts w:cs="Arial"/>
          <w:bCs/>
          <w:szCs w:val="20"/>
        </w:rPr>
        <w:t xml:space="preserve"> </w:t>
      </w:r>
      <w:r w:rsidR="0052006F">
        <w:rPr>
          <w:rFonts w:cs="Arial"/>
          <w:bCs/>
          <w:szCs w:val="20"/>
        </w:rPr>
        <w:t>lässt sich</w:t>
      </w:r>
      <w:r w:rsidR="008F4CA9" w:rsidRPr="002F085D">
        <w:rPr>
          <w:rFonts w:cs="Arial"/>
          <w:bCs/>
          <w:szCs w:val="20"/>
        </w:rPr>
        <w:t xml:space="preserve"> </w:t>
      </w:r>
      <w:r w:rsidR="00DC3B7A" w:rsidRPr="002F085D">
        <w:rPr>
          <w:rFonts w:cs="Arial"/>
          <w:bCs/>
          <w:szCs w:val="20"/>
        </w:rPr>
        <w:t xml:space="preserve">bei Bedarf </w:t>
      </w:r>
      <w:r w:rsidR="0052006F">
        <w:rPr>
          <w:rFonts w:cs="Arial"/>
          <w:bCs/>
          <w:szCs w:val="20"/>
        </w:rPr>
        <w:t>anpassen</w:t>
      </w:r>
      <w:r w:rsidR="008F4CA9" w:rsidRPr="002F085D">
        <w:rPr>
          <w:rFonts w:cs="Arial"/>
          <w:bCs/>
          <w:szCs w:val="20"/>
        </w:rPr>
        <w:t>.</w:t>
      </w:r>
      <w:r w:rsidR="00395F17" w:rsidRPr="002F085D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>Prinzipiell wird an den</w:t>
      </w:r>
      <w:r w:rsidR="00395F17" w:rsidRPr="002F085D">
        <w:rPr>
          <w:rFonts w:cs="Arial"/>
          <w:bCs/>
          <w:szCs w:val="20"/>
        </w:rPr>
        <w:t xml:space="preserve"> Stellschrauben Aufgabenanzahl (</w:t>
      </w:r>
      <w:r w:rsidRPr="002F085D">
        <w:rPr>
          <w:rFonts w:cs="Arial"/>
          <w:bCs/>
          <w:szCs w:val="20"/>
        </w:rPr>
        <w:t>quantitativ</w:t>
      </w:r>
      <w:r w:rsidR="0085087D">
        <w:rPr>
          <w:rFonts w:cs="Arial"/>
          <w:bCs/>
          <w:szCs w:val="20"/>
        </w:rPr>
        <w:t>) und V</w:t>
      </w:r>
      <w:r w:rsidR="00395F17" w:rsidRPr="002F085D">
        <w:rPr>
          <w:rFonts w:cs="Arial"/>
          <w:bCs/>
          <w:szCs w:val="20"/>
        </w:rPr>
        <w:t>erfügbarkeit (qualitativ) gedreht</w:t>
      </w:r>
      <w:r w:rsidR="00A77B6D" w:rsidRPr="002F085D">
        <w:rPr>
          <w:rFonts w:cs="Arial"/>
          <w:bCs/>
          <w:szCs w:val="20"/>
        </w:rPr>
        <w:t xml:space="preserve">, bis </w:t>
      </w:r>
      <w:r w:rsidR="00B63502">
        <w:rPr>
          <w:rFonts w:cs="Arial"/>
          <w:bCs/>
          <w:szCs w:val="20"/>
        </w:rPr>
        <w:t xml:space="preserve">alle </w:t>
      </w:r>
      <w:r w:rsidR="00A77B6D" w:rsidRPr="002F085D">
        <w:rPr>
          <w:rFonts w:cs="Arial"/>
          <w:bCs/>
          <w:szCs w:val="20"/>
        </w:rPr>
        <w:t>Wünsche erfüllt sind</w:t>
      </w:r>
      <w:r w:rsidR="00395F17" w:rsidRPr="002F085D">
        <w:rPr>
          <w:rFonts w:cs="Arial"/>
          <w:bCs/>
          <w:szCs w:val="20"/>
        </w:rPr>
        <w:t>.</w:t>
      </w:r>
    </w:p>
    <w:p w14:paraId="7EB9AE15" w14:textId="4D83AB82" w:rsidR="001A5E09" w:rsidRDefault="001A5E09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4F5768E7" w14:textId="22F4AA52" w:rsidR="001A5E09" w:rsidRPr="001A5E09" w:rsidRDefault="001A5E09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1A5E09">
        <w:rPr>
          <w:rFonts w:cs="Arial"/>
          <w:b/>
          <w:bCs/>
          <w:szCs w:val="20"/>
        </w:rPr>
        <w:t xml:space="preserve">Technischen Betrieb </w:t>
      </w:r>
      <w:r w:rsidR="00207705">
        <w:rPr>
          <w:rFonts w:cs="Arial"/>
          <w:b/>
          <w:bCs/>
          <w:szCs w:val="20"/>
        </w:rPr>
        <w:t>frühzeitig</w:t>
      </w:r>
      <w:r w:rsidRPr="001A5E09">
        <w:rPr>
          <w:rFonts w:cs="Arial"/>
          <w:b/>
          <w:bCs/>
          <w:szCs w:val="20"/>
        </w:rPr>
        <w:t xml:space="preserve"> berücksichtigen</w:t>
      </w:r>
    </w:p>
    <w:p w14:paraId="5986B918" w14:textId="77777777" w:rsidR="00A25FE5" w:rsidRPr="002F085D" w:rsidRDefault="00A25FE5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046DFDC8" w14:textId="29B1FFA8" w:rsidR="00221927" w:rsidRDefault="00FA5B20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>Katzlinger-</w:t>
      </w:r>
      <w:r w:rsidR="008F4CA9" w:rsidRPr="002F085D">
        <w:rPr>
          <w:rFonts w:cs="Arial"/>
          <w:bCs/>
          <w:szCs w:val="20"/>
        </w:rPr>
        <w:t xml:space="preserve">Söllradl rät Unternehmen, sich </w:t>
      </w:r>
      <w:r w:rsidR="00273F4F">
        <w:rPr>
          <w:rFonts w:cs="Arial"/>
          <w:bCs/>
          <w:szCs w:val="20"/>
        </w:rPr>
        <w:t>schon</w:t>
      </w:r>
      <w:r w:rsidR="008F4CA9" w:rsidRPr="002F085D">
        <w:rPr>
          <w:rFonts w:cs="Arial"/>
          <w:bCs/>
          <w:szCs w:val="20"/>
        </w:rPr>
        <w:t xml:space="preserve"> </w:t>
      </w:r>
      <w:r w:rsidR="00DC3B7A" w:rsidRPr="002F085D">
        <w:rPr>
          <w:rFonts w:cs="Arial"/>
          <w:bCs/>
          <w:szCs w:val="20"/>
        </w:rPr>
        <w:t xml:space="preserve">bei </w:t>
      </w:r>
      <w:r w:rsidR="008F4CA9" w:rsidRPr="002F085D">
        <w:rPr>
          <w:rFonts w:cs="Arial"/>
          <w:bCs/>
          <w:szCs w:val="20"/>
        </w:rPr>
        <w:t>der Kaufentscheidung Gedanken über d</w:t>
      </w:r>
      <w:r w:rsidR="00DC3B7A" w:rsidRPr="002F085D">
        <w:rPr>
          <w:rFonts w:cs="Arial"/>
          <w:bCs/>
          <w:szCs w:val="20"/>
        </w:rPr>
        <w:t xml:space="preserve">en technischen </w:t>
      </w:r>
      <w:r w:rsidR="0085087D">
        <w:rPr>
          <w:rFonts w:cs="Arial"/>
          <w:bCs/>
          <w:szCs w:val="20"/>
        </w:rPr>
        <w:t>B</w:t>
      </w:r>
      <w:r w:rsidR="00DC3B7A" w:rsidRPr="002F085D">
        <w:rPr>
          <w:rFonts w:cs="Arial"/>
          <w:bCs/>
          <w:szCs w:val="20"/>
        </w:rPr>
        <w:t xml:space="preserve">etrieb und </w:t>
      </w:r>
      <w:r w:rsidR="008F4CA9" w:rsidRPr="002F085D">
        <w:rPr>
          <w:rFonts w:cs="Arial"/>
          <w:bCs/>
          <w:szCs w:val="20"/>
        </w:rPr>
        <w:t>On-Site Services zu machen –</w:t>
      </w:r>
      <w:r w:rsidR="00C84CDE" w:rsidRPr="002F085D">
        <w:rPr>
          <w:rFonts w:cs="Arial"/>
          <w:bCs/>
          <w:szCs w:val="20"/>
        </w:rPr>
        <w:t xml:space="preserve"> also</w:t>
      </w:r>
      <w:r w:rsidR="008F4CA9" w:rsidRPr="002F085D">
        <w:rPr>
          <w:rFonts w:cs="Arial"/>
          <w:bCs/>
          <w:szCs w:val="20"/>
        </w:rPr>
        <w:t xml:space="preserve"> </w:t>
      </w:r>
      <w:r w:rsidR="00DC3B7A" w:rsidRPr="002F085D">
        <w:rPr>
          <w:rFonts w:cs="Arial"/>
          <w:bCs/>
          <w:szCs w:val="20"/>
        </w:rPr>
        <w:t>lange</w:t>
      </w:r>
      <w:r w:rsidR="008F4CA9" w:rsidRPr="002F085D">
        <w:rPr>
          <w:rFonts w:cs="Arial"/>
          <w:bCs/>
          <w:szCs w:val="20"/>
        </w:rPr>
        <w:t xml:space="preserve"> vor de</w:t>
      </w:r>
      <w:r w:rsidR="00DC3B7A" w:rsidRPr="002F085D">
        <w:rPr>
          <w:rFonts w:cs="Arial"/>
          <w:bCs/>
          <w:szCs w:val="20"/>
        </w:rPr>
        <w:t>m Go-Live</w:t>
      </w:r>
      <w:r w:rsidR="00794C70">
        <w:rPr>
          <w:rFonts w:cs="Arial"/>
          <w:bCs/>
          <w:szCs w:val="20"/>
        </w:rPr>
        <w:t xml:space="preserve"> eines Fulfillment Centers</w:t>
      </w:r>
      <w:r w:rsidR="00C84CDE" w:rsidRPr="002F085D">
        <w:rPr>
          <w:rFonts w:cs="Arial"/>
          <w:bCs/>
          <w:szCs w:val="20"/>
        </w:rPr>
        <w:t>:</w:t>
      </w:r>
      <w:r w:rsidR="008F4CA9" w:rsidRPr="002F085D">
        <w:rPr>
          <w:rFonts w:cs="Arial"/>
          <w:bCs/>
          <w:szCs w:val="20"/>
        </w:rPr>
        <w:t xml:space="preserve"> „Wenn unsere Experten </w:t>
      </w:r>
      <w:r w:rsidR="00DC3B7A" w:rsidRPr="002F085D">
        <w:rPr>
          <w:rFonts w:cs="Arial"/>
          <w:bCs/>
          <w:szCs w:val="20"/>
        </w:rPr>
        <w:t xml:space="preserve">bereits </w:t>
      </w:r>
      <w:r w:rsidR="008F4CA9" w:rsidRPr="002F085D">
        <w:rPr>
          <w:rFonts w:cs="Arial"/>
          <w:bCs/>
          <w:szCs w:val="20"/>
        </w:rPr>
        <w:t xml:space="preserve">beim Aufbau vor Ort sind, können sie bei wichtigen Entscheidungen </w:t>
      </w:r>
      <w:r w:rsidR="00DC3B7A" w:rsidRPr="002F085D">
        <w:rPr>
          <w:rFonts w:cs="Arial"/>
          <w:bCs/>
          <w:szCs w:val="20"/>
        </w:rPr>
        <w:t xml:space="preserve">ihre </w:t>
      </w:r>
      <w:r w:rsidR="00ED08CB">
        <w:rPr>
          <w:rFonts w:cs="Arial"/>
          <w:bCs/>
          <w:szCs w:val="20"/>
        </w:rPr>
        <w:t xml:space="preserve">Erfahrung einbringen, </w:t>
      </w:r>
      <w:r w:rsidR="008F4CA9" w:rsidRPr="002F085D">
        <w:rPr>
          <w:rFonts w:cs="Arial"/>
          <w:bCs/>
          <w:szCs w:val="20"/>
        </w:rPr>
        <w:t xml:space="preserve">etwa </w:t>
      </w:r>
      <w:r w:rsidR="00DC3B7A" w:rsidRPr="002F085D">
        <w:rPr>
          <w:rFonts w:cs="Arial"/>
          <w:bCs/>
          <w:szCs w:val="20"/>
        </w:rPr>
        <w:t xml:space="preserve">zur </w:t>
      </w:r>
      <w:r w:rsidR="008F4CA9" w:rsidRPr="002F085D">
        <w:rPr>
          <w:rFonts w:cs="Arial"/>
          <w:bCs/>
          <w:szCs w:val="20"/>
        </w:rPr>
        <w:t xml:space="preserve">Positionierung </w:t>
      </w:r>
      <w:r w:rsidR="00295867" w:rsidRPr="002F085D">
        <w:rPr>
          <w:rFonts w:cs="Arial"/>
          <w:bCs/>
          <w:szCs w:val="20"/>
        </w:rPr>
        <w:t>von Podesten</w:t>
      </w:r>
      <w:r w:rsidR="00A77B6D" w:rsidRPr="002F085D">
        <w:rPr>
          <w:rFonts w:cs="Arial"/>
          <w:bCs/>
          <w:szCs w:val="20"/>
        </w:rPr>
        <w:t xml:space="preserve"> und</w:t>
      </w:r>
      <w:r w:rsidR="00295867" w:rsidRPr="002F085D">
        <w:rPr>
          <w:rFonts w:cs="Arial"/>
          <w:bCs/>
          <w:szCs w:val="20"/>
        </w:rPr>
        <w:t xml:space="preserve"> Ersatzteil</w:t>
      </w:r>
      <w:r w:rsidR="00DC3B7A" w:rsidRPr="002F085D">
        <w:rPr>
          <w:rFonts w:cs="Arial"/>
          <w:bCs/>
          <w:szCs w:val="20"/>
        </w:rPr>
        <w:t>lagern</w:t>
      </w:r>
      <w:r w:rsidR="00EC43A0" w:rsidRPr="002F085D">
        <w:rPr>
          <w:rFonts w:cs="Arial"/>
          <w:bCs/>
          <w:szCs w:val="20"/>
        </w:rPr>
        <w:t>.“ So könne man</w:t>
      </w:r>
      <w:r w:rsidR="00295867" w:rsidRPr="002F085D">
        <w:rPr>
          <w:rFonts w:cs="Arial"/>
          <w:bCs/>
          <w:szCs w:val="20"/>
        </w:rPr>
        <w:t xml:space="preserve"> </w:t>
      </w:r>
      <w:r w:rsidR="00DC3B7A" w:rsidRPr="002F085D">
        <w:rPr>
          <w:rFonts w:cs="Arial"/>
          <w:bCs/>
          <w:szCs w:val="20"/>
        </w:rPr>
        <w:t xml:space="preserve">während </w:t>
      </w:r>
      <w:r w:rsidR="00C70F59">
        <w:rPr>
          <w:rFonts w:cs="Arial"/>
          <w:bCs/>
          <w:szCs w:val="20"/>
        </w:rPr>
        <w:t>des</w:t>
      </w:r>
      <w:r w:rsidR="00221927">
        <w:rPr>
          <w:rFonts w:cs="Arial"/>
          <w:bCs/>
          <w:szCs w:val="20"/>
        </w:rPr>
        <w:t xml:space="preserve"> Betriebs</w:t>
      </w:r>
      <w:r w:rsidR="00C70F59">
        <w:rPr>
          <w:rFonts w:cs="Arial"/>
          <w:bCs/>
          <w:szCs w:val="20"/>
        </w:rPr>
        <w:t xml:space="preserve"> </w:t>
      </w:r>
      <w:r w:rsidR="00221927">
        <w:rPr>
          <w:rFonts w:cs="Arial"/>
          <w:bCs/>
          <w:szCs w:val="20"/>
        </w:rPr>
        <w:t>hunderte S</w:t>
      </w:r>
      <w:r w:rsidR="00DC3B7A" w:rsidRPr="002F085D">
        <w:rPr>
          <w:rFonts w:cs="Arial"/>
          <w:bCs/>
          <w:szCs w:val="20"/>
        </w:rPr>
        <w:t>tunden einsparen</w:t>
      </w:r>
      <w:r w:rsidR="00295867" w:rsidRPr="002F085D">
        <w:rPr>
          <w:rFonts w:cs="Arial"/>
          <w:bCs/>
          <w:szCs w:val="20"/>
        </w:rPr>
        <w:t xml:space="preserve">. </w:t>
      </w:r>
      <w:r w:rsidR="00A77B6D" w:rsidRPr="002F085D">
        <w:rPr>
          <w:rFonts w:cs="Arial"/>
          <w:bCs/>
          <w:szCs w:val="20"/>
        </w:rPr>
        <w:t>„</w:t>
      </w:r>
      <w:r w:rsidR="00295867" w:rsidRPr="002F085D">
        <w:rPr>
          <w:rFonts w:cs="Arial"/>
          <w:bCs/>
          <w:szCs w:val="20"/>
        </w:rPr>
        <w:t xml:space="preserve">Denn bei </w:t>
      </w:r>
      <w:r w:rsidR="00EC43A0" w:rsidRPr="002F085D">
        <w:rPr>
          <w:rFonts w:cs="Arial"/>
          <w:bCs/>
          <w:szCs w:val="20"/>
        </w:rPr>
        <w:t>Wartungstätigkeiten</w:t>
      </w:r>
      <w:r w:rsidR="00295867" w:rsidRPr="002F085D">
        <w:rPr>
          <w:rFonts w:cs="Arial"/>
          <w:bCs/>
          <w:szCs w:val="20"/>
        </w:rPr>
        <w:t xml:space="preserve"> oder im Fall </w:t>
      </w:r>
      <w:r w:rsidR="00A77B6D" w:rsidRPr="002F085D">
        <w:rPr>
          <w:rFonts w:cs="Arial"/>
          <w:bCs/>
          <w:szCs w:val="20"/>
        </w:rPr>
        <w:t>einer Störung</w:t>
      </w:r>
      <w:r w:rsidR="00295867" w:rsidRPr="002F085D">
        <w:rPr>
          <w:rFonts w:cs="Arial"/>
          <w:bCs/>
          <w:szCs w:val="20"/>
        </w:rPr>
        <w:t xml:space="preserve"> sind lange Wege</w:t>
      </w:r>
      <w:r w:rsidR="00ED08CB">
        <w:rPr>
          <w:rFonts w:cs="Arial"/>
          <w:bCs/>
          <w:szCs w:val="20"/>
        </w:rPr>
        <w:t xml:space="preserve"> oder schlechte Zugänglichkeit</w:t>
      </w:r>
      <w:r w:rsidR="00295867" w:rsidRPr="002F085D">
        <w:rPr>
          <w:rFonts w:cs="Arial"/>
          <w:bCs/>
          <w:szCs w:val="20"/>
        </w:rPr>
        <w:t xml:space="preserve"> ein großes Manko</w:t>
      </w:r>
      <w:r w:rsidR="00ED08CB">
        <w:rPr>
          <w:rFonts w:cs="Arial"/>
          <w:bCs/>
          <w:szCs w:val="20"/>
        </w:rPr>
        <w:t>.</w:t>
      </w:r>
      <w:r w:rsidR="00221927">
        <w:rPr>
          <w:rFonts w:cs="Arial"/>
          <w:bCs/>
          <w:szCs w:val="20"/>
        </w:rPr>
        <w:t>“</w:t>
      </w:r>
    </w:p>
    <w:p w14:paraId="757FF7A6" w14:textId="77777777" w:rsidR="00B63502" w:rsidRDefault="00B63502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67FFCCC4" w14:textId="0EA1EE4D" w:rsidR="00295867" w:rsidRDefault="00295867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>Zu den weiteren Vorteilen</w:t>
      </w:r>
      <w:r w:rsidR="005728FA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>zähl</w:t>
      </w:r>
      <w:r w:rsidR="00AA6D26" w:rsidRPr="002F085D">
        <w:rPr>
          <w:rFonts w:cs="Arial"/>
          <w:bCs/>
          <w:szCs w:val="20"/>
        </w:rPr>
        <w:t>en</w:t>
      </w:r>
      <w:r w:rsidRPr="002F085D">
        <w:rPr>
          <w:rFonts w:cs="Arial"/>
          <w:bCs/>
          <w:szCs w:val="20"/>
        </w:rPr>
        <w:t xml:space="preserve"> das Wissen, das sich TGW-Mitarbeiter </w:t>
      </w:r>
      <w:r w:rsidR="009B6177">
        <w:rPr>
          <w:rFonts w:cs="Arial"/>
          <w:bCs/>
          <w:szCs w:val="20"/>
        </w:rPr>
        <w:t xml:space="preserve">über die Jahre </w:t>
      </w:r>
      <w:r w:rsidR="002F085D">
        <w:rPr>
          <w:rFonts w:cs="Arial"/>
          <w:bCs/>
          <w:szCs w:val="20"/>
        </w:rPr>
        <w:t>angeeignet haben</w:t>
      </w:r>
      <w:r w:rsidRPr="002F085D">
        <w:rPr>
          <w:rFonts w:cs="Arial"/>
          <w:bCs/>
          <w:szCs w:val="20"/>
        </w:rPr>
        <w:t xml:space="preserve"> sowie das </w:t>
      </w:r>
      <w:r w:rsidR="00DC3B7A" w:rsidRPr="002F085D">
        <w:rPr>
          <w:rFonts w:cs="Arial"/>
          <w:bCs/>
          <w:szCs w:val="20"/>
        </w:rPr>
        <w:t xml:space="preserve">globale </w:t>
      </w:r>
      <w:r w:rsidRPr="002F085D">
        <w:rPr>
          <w:rFonts w:cs="Arial"/>
          <w:bCs/>
          <w:szCs w:val="20"/>
        </w:rPr>
        <w:t xml:space="preserve">Netzwerk, das sie </w:t>
      </w:r>
      <w:r w:rsidR="00DC3B7A" w:rsidRPr="002F085D">
        <w:rPr>
          <w:rFonts w:cs="Arial"/>
          <w:bCs/>
          <w:szCs w:val="20"/>
        </w:rPr>
        <w:t xml:space="preserve">involvieren </w:t>
      </w:r>
      <w:r w:rsidRPr="002F085D">
        <w:rPr>
          <w:rFonts w:cs="Arial"/>
          <w:bCs/>
          <w:szCs w:val="20"/>
        </w:rPr>
        <w:t xml:space="preserve">können. </w:t>
      </w:r>
      <w:r w:rsidR="00A77B6D" w:rsidRPr="002F085D">
        <w:rPr>
          <w:rFonts w:cs="Arial"/>
          <w:bCs/>
          <w:szCs w:val="20"/>
        </w:rPr>
        <w:t xml:space="preserve">In der Regel sind deutlich weniger externe als interne Mitarbeiter nötig, um eine Anlage technisch zu steuern. Deshalb ist </w:t>
      </w:r>
      <w:r w:rsidR="00A25FE5" w:rsidRPr="002F085D">
        <w:rPr>
          <w:rFonts w:cs="Arial"/>
          <w:bCs/>
          <w:szCs w:val="20"/>
        </w:rPr>
        <w:t xml:space="preserve">die </w:t>
      </w:r>
      <w:r w:rsidRPr="002F085D">
        <w:rPr>
          <w:rFonts w:cs="Arial"/>
          <w:bCs/>
          <w:szCs w:val="20"/>
        </w:rPr>
        <w:t>Kosteneffizienz bei</w:t>
      </w:r>
      <w:r w:rsidR="00A77B6D" w:rsidRPr="002F085D">
        <w:rPr>
          <w:rFonts w:cs="Arial"/>
          <w:bCs/>
          <w:szCs w:val="20"/>
        </w:rPr>
        <w:t xml:space="preserve"> Outsourcing-Projekten </w:t>
      </w:r>
      <w:r w:rsidR="009526FA" w:rsidRPr="002F085D">
        <w:rPr>
          <w:rFonts w:cs="Arial"/>
          <w:bCs/>
          <w:szCs w:val="20"/>
        </w:rPr>
        <w:t xml:space="preserve">auch </w:t>
      </w:r>
      <w:r w:rsidR="00A77B6D" w:rsidRPr="002F085D">
        <w:rPr>
          <w:rFonts w:cs="Arial"/>
          <w:bCs/>
          <w:szCs w:val="20"/>
        </w:rPr>
        <w:t>höher</w:t>
      </w:r>
      <w:r w:rsidR="008F6916" w:rsidRPr="002F085D">
        <w:rPr>
          <w:rFonts w:cs="Arial"/>
          <w:bCs/>
          <w:szCs w:val="20"/>
        </w:rPr>
        <w:t xml:space="preserve">. </w:t>
      </w:r>
      <w:r w:rsidR="009B6177">
        <w:rPr>
          <w:rFonts w:cs="Arial"/>
          <w:bCs/>
          <w:szCs w:val="20"/>
        </w:rPr>
        <w:t>TGW</w:t>
      </w:r>
      <w:r w:rsidR="008F6916" w:rsidRPr="002F085D">
        <w:rPr>
          <w:rFonts w:cs="Arial"/>
          <w:bCs/>
          <w:szCs w:val="20"/>
        </w:rPr>
        <w:t xml:space="preserve"> gibt</w:t>
      </w:r>
      <w:r w:rsidR="009B6177">
        <w:rPr>
          <w:rFonts w:cs="Arial"/>
          <w:bCs/>
          <w:szCs w:val="20"/>
        </w:rPr>
        <w:t xml:space="preserve"> darüber hinaus</w:t>
      </w:r>
      <w:r w:rsidR="008F6916" w:rsidRPr="002F085D">
        <w:rPr>
          <w:rFonts w:cs="Arial"/>
          <w:bCs/>
          <w:szCs w:val="20"/>
        </w:rPr>
        <w:t xml:space="preserve"> eine </w:t>
      </w:r>
      <w:r w:rsidR="00DC3B7A" w:rsidRPr="002F085D">
        <w:rPr>
          <w:rFonts w:cs="Arial"/>
          <w:bCs/>
          <w:szCs w:val="20"/>
        </w:rPr>
        <w:t xml:space="preserve">Preiszusage </w:t>
      </w:r>
      <w:r w:rsidR="00A77B6D" w:rsidRPr="002F085D">
        <w:rPr>
          <w:rFonts w:cs="Arial"/>
          <w:bCs/>
          <w:szCs w:val="20"/>
        </w:rPr>
        <w:t xml:space="preserve">von </w:t>
      </w:r>
      <w:r w:rsidR="008F6916" w:rsidRPr="002F085D">
        <w:rPr>
          <w:rFonts w:cs="Arial"/>
          <w:bCs/>
          <w:szCs w:val="20"/>
        </w:rPr>
        <w:t>bis zu zehn Jahre</w:t>
      </w:r>
      <w:r w:rsidR="00A77B6D" w:rsidRPr="002F085D">
        <w:rPr>
          <w:rFonts w:cs="Arial"/>
          <w:bCs/>
          <w:szCs w:val="20"/>
        </w:rPr>
        <w:t>n</w:t>
      </w:r>
      <w:r w:rsidR="00861DC5">
        <w:rPr>
          <w:rFonts w:cs="Arial"/>
          <w:bCs/>
          <w:szCs w:val="20"/>
        </w:rPr>
        <w:t xml:space="preserve"> </w:t>
      </w:r>
      <w:r w:rsidR="008F6916" w:rsidRPr="002F085D">
        <w:rPr>
          <w:rFonts w:cs="Arial"/>
          <w:bCs/>
          <w:szCs w:val="20"/>
        </w:rPr>
        <w:t>– und z</w:t>
      </w:r>
      <w:r w:rsidR="00EB3342">
        <w:rPr>
          <w:rFonts w:cs="Arial"/>
          <w:bCs/>
          <w:szCs w:val="20"/>
        </w:rPr>
        <w:t>ählt damit zu den Vorreitern</w:t>
      </w:r>
      <w:r w:rsidR="00A77B6D" w:rsidRPr="002F085D">
        <w:rPr>
          <w:rFonts w:cs="Arial"/>
          <w:bCs/>
          <w:szCs w:val="20"/>
        </w:rPr>
        <w:t>.</w:t>
      </w:r>
    </w:p>
    <w:p w14:paraId="488497B5" w14:textId="3BF57B63" w:rsidR="005728FA" w:rsidRDefault="005728FA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38B56DC" w14:textId="1FFB9B84" w:rsidR="00DC0324" w:rsidRDefault="00DC0324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1289D4B2" w14:textId="77777777" w:rsidR="00DC0324" w:rsidRDefault="00DC0324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F211845" w14:textId="2CB8CE56" w:rsidR="005728FA" w:rsidRPr="005728FA" w:rsidRDefault="00861DC5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Ramp-Up-</w:t>
      </w:r>
      <w:r w:rsidR="005728FA" w:rsidRPr="005728FA">
        <w:rPr>
          <w:rFonts w:cs="Arial"/>
          <w:b/>
          <w:bCs/>
          <w:szCs w:val="20"/>
        </w:rPr>
        <w:t>Service</w:t>
      </w:r>
    </w:p>
    <w:p w14:paraId="5A5DE42F" w14:textId="77777777" w:rsidR="00A25FE5" w:rsidRPr="002F085D" w:rsidRDefault="00A25FE5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0A14A3D7" w14:textId="3E428981" w:rsidR="00AA6D26" w:rsidRPr="002F085D" w:rsidRDefault="00AA6D26" w:rsidP="00AA6D26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 xml:space="preserve">Zu den am </w:t>
      </w:r>
      <w:r w:rsidR="006559A2">
        <w:rPr>
          <w:rFonts w:cs="Arial"/>
          <w:bCs/>
          <w:szCs w:val="20"/>
        </w:rPr>
        <w:t>häufigsten</w:t>
      </w:r>
      <w:r w:rsidRPr="002F085D">
        <w:rPr>
          <w:rFonts w:cs="Arial"/>
          <w:bCs/>
          <w:szCs w:val="20"/>
        </w:rPr>
        <w:t xml:space="preserve"> gefragten Dienstleistungen zählt der Ramp-Up-Service. Die TGW-Techniker agieren </w:t>
      </w:r>
      <w:r w:rsidR="00AE2D75">
        <w:rPr>
          <w:rFonts w:cs="Arial"/>
          <w:bCs/>
          <w:szCs w:val="20"/>
        </w:rPr>
        <w:t xml:space="preserve">dabei </w:t>
      </w:r>
      <w:r w:rsidRPr="002F085D">
        <w:rPr>
          <w:rFonts w:cs="Arial"/>
          <w:bCs/>
          <w:szCs w:val="20"/>
        </w:rPr>
        <w:t>als Bindeglied zum Projektteam und zur TGW Lifetime Services</w:t>
      </w:r>
      <w:r w:rsidR="00B614C8" w:rsidRPr="002F085D">
        <w:rPr>
          <w:rFonts w:cs="Arial"/>
          <w:bCs/>
          <w:szCs w:val="20"/>
        </w:rPr>
        <w:t>-</w:t>
      </w:r>
      <w:r w:rsidR="00D24C44">
        <w:rPr>
          <w:rFonts w:cs="Arial"/>
          <w:bCs/>
          <w:szCs w:val="20"/>
        </w:rPr>
        <w:t xml:space="preserve">Organisation und </w:t>
      </w:r>
      <w:r w:rsidRPr="002F085D">
        <w:rPr>
          <w:rFonts w:cs="Arial"/>
          <w:bCs/>
          <w:szCs w:val="20"/>
        </w:rPr>
        <w:t xml:space="preserve">kümmern sich </w:t>
      </w:r>
      <w:r w:rsidR="00CB0355">
        <w:rPr>
          <w:rFonts w:cs="Arial"/>
          <w:bCs/>
          <w:szCs w:val="20"/>
        </w:rPr>
        <w:t>außerdem</w:t>
      </w:r>
      <w:r w:rsidRPr="002F085D">
        <w:rPr>
          <w:rFonts w:cs="Arial"/>
          <w:bCs/>
          <w:szCs w:val="20"/>
        </w:rPr>
        <w:t xml:space="preserve"> um die Schulung der </w:t>
      </w:r>
      <w:r w:rsidR="00565C6C">
        <w:rPr>
          <w:rFonts w:cs="Arial"/>
          <w:bCs/>
          <w:szCs w:val="20"/>
        </w:rPr>
        <w:t>Kunden-</w:t>
      </w:r>
      <w:r w:rsidRPr="002F085D">
        <w:rPr>
          <w:rFonts w:cs="Arial"/>
          <w:bCs/>
          <w:szCs w:val="20"/>
        </w:rPr>
        <w:t>Mitarbeiter</w:t>
      </w:r>
      <w:r w:rsidR="00D24C44">
        <w:rPr>
          <w:rFonts w:cs="Arial"/>
          <w:bCs/>
          <w:szCs w:val="20"/>
        </w:rPr>
        <w:t>.</w:t>
      </w:r>
    </w:p>
    <w:p w14:paraId="3D2602D1" w14:textId="2A10955E" w:rsidR="001D2CB6" w:rsidRPr="002F085D" w:rsidRDefault="001D2CB6" w:rsidP="00AA6D26">
      <w:pPr>
        <w:spacing w:line="360" w:lineRule="auto"/>
        <w:ind w:left="0" w:right="1693"/>
        <w:rPr>
          <w:rFonts w:cs="Arial"/>
          <w:bCs/>
          <w:szCs w:val="20"/>
        </w:rPr>
      </w:pPr>
    </w:p>
    <w:p w14:paraId="154BCB85" w14:textId="7F5CE6ED" w:rsidR="001D2CB6" w:rsidRDefault="001D2CB6" w:rsidP="001D2CB6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 xml:space="preserve">Viele </w:t>
      </w:r>
      <w:r w:rsidR="00565C6C">
        <w:rPr>
          <w:rFonts w:cs="Arial"/>
          <w:bCs/>
          <w:szCs w:val="20"/>
        </w:rPr>
        <w:t>Unternehmen</w:t>
      </w:r>
      <w:r w:rsidRPr="002F085D">
        <w:rPr>
          <w:rFonts w:cs="Arial"/>
          <w:bCs/>
          <w:szCs w:val="20"/>
        </w:rPr>
        <w:t xml:space="preserve"> vertrauen auch nach der Hochlaufphase auf umfassende</w:t>
      </w:r>
      <w:r w:rsidR="00D51EAD">
        <w:rPr>
          <w:rFonts w:cs="Arial"/>
          <w:bCs/>
          <w:szCs w:val="20"/>
        </w:rPr>
        <w:t>s Service</w:t>
      </w:r>
      <w:r w:rsidRPr="002F085D">
        <w:rPr>
          <w:rFonts w:cs="Arial"/>
          <w:bCs/>
          <w:szCs w:val="20"/>
        </w:rPr>
        <w:t xml:space="preserve"> und überlassen möglichst viele Risiken dem Hersteller. In Rundum-Sorglos-Paketen übernimmt TGW die Verantwortung </w:t>
      </w:r>
      <w:r w:rsidR="00B614C8" w:rsidRPr="002F085D">
        <w:rPr>
          <w:rFonts w:cs="Arial"/>
          <w:bCs/>
          <w:szCs w:val="20"/>
        </w:rPr>
        <w:t xml:space="preserve">sowohl </w:t>
      </w:r>
      <w:r w:rsidRPr="002F085D">
        <w:rPr>
          <w:rFonts w:cs="Arial"/>
          <w:bCs/>
          <w:szCs w:val="20"/>
        </w:rPr>
        <w:t xml:space="preserve">für die operative Instandhaltung als auch sämtliche Wartungs-, Reparatur- und Inspektionstätigkeiten. Zusätzlich </w:t>
      </w:r>
      <w:r w:rsidR="00B614C8" w:rsidRPr="002F085D">
        <w:rPr>
          <w:rFonts w:cs="Arial"/>
          <w:bCs/>
          <w:szCs w:val="20"/>
        </w:rPr>
        <w:t xml:space="preserve">verbessern </w:t>
      </w:r>
      <w:r w:rsidR="002F085D">
        <w:rPr>
          <w:rFonts w:cs="Arial"/>
          <w:bCs/>
          <w:szCs w:val="20"/>
        </w:rPr>
        <w:t xml:space="preserve">die Techniker </w:t>
      </w:r>
      <w:r w:rsidR="00B614C8" w:rsidRPr="002F085D">
        <w:rPr>
          <w:rFonts w:cs="Arial"/>
          <w:bCs/>
          <w:szCs w:val="20"/>
        </w:rPr>
        <w:t xml:space="preserve">den </w:t>
      </w:r>
      <w:r w:rsidR="0085087D">
        <w:rPr>
          <w:rFonts w:cs="Arial"/>
          <w:bCs/>
          <w:szCs w:val="20"/>
        </w:rPr>
        <w:t>B</w:t>
      </w:r>
      <w:r w:rsidR="00B614C8" w:rsidRPr="002F085D">
        <w:rPr>
          <w:rFonts w:cs="Arial"/>
          <w:bCs/>
          <w:szCs w:val="20"/>
        </w:rPr>
        <w:t xml:space="preserve">etrieb und </w:t>
      </w:r>
      <w:r w:rsidR="002F085D">
        <w:rPr>
          <w:rFonts w:cs="Arial"/>
          <w:bCs/>
          <w:szCs w:val="20"/>
        </w:rPr>
        <w:t>behalten</w:t>
      </w:r>
      <w:r w:rsidR="00B614C8" w:rsidRPr="002F085D">
        <w:rPr>
          <w:rFonts w:cs="Arial"/>
          <w:bCs/>
          <w:szCs w:val="20"/>
        </w:rPr>
        <w:t xml:space="preserve"> die</w:t>
      </w:r>
      <w:r w:rsidRPr="002F085D">
        <w:rPr>
          <w:rFonts w:cs="Arial"/>
          <w:bCs/>
          <w:szCs w:val="20"/>
        </w:rPr>
        <w:t xml:space="preserve"> Total Cost of Ownership (TCO) im </w:t>
      </w:r>
      <w:r w:rsidR="00D51EAD">
        <w:rPr>
          <w:rFonts w:cs="Arial"/>
          <w:bCs/>
          <w:szCs w:val="20"/>
        </w:rPr>
        <w:t>Blick</w:t>
      </w:r>
      <w:r w:rsidRPr="002F085D">
        <w:rPr>
          <w:rFonts w:cs="Arial"/>
          <w:bCs/>
          <w:szCs w:val="20"/>
        </w:rPr>
        <w:t>.</w:t>
      </w:r>
    </w:p>
    <w:p w14:paraId="63A13C94" w14:textId="0A735FF1" w:rsidR="005728FA" w:rsidRDefault="005728FA" w:rsidP="001D2CB6">
      <w:pPr>
        <w:spacing w:line="360" w:lineRule="auto"/>
        <w:ind w:left="0" w:right="1693"/>
        <w:rPr>
          <w:rFonts w:cs="Arial"/>
          <w:bCs/>
          <w:szCs w:val="20"/>
        </w:rPr>
      </w:pPr>
    </w:p>
    <w:p w14:paraId="1DD040FA" w14:textId="57C6CFA2" w:rsidR="005728FA" w:rsidRPr="005728FA" w:rsidRDefault="005728FA" w:rsidP="001D2CB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5728FA">
        <w:rPr>
          <w:rFonts w:cs="Arial"/>
          <w:b/>
          <w:bCs/>
          <w:szCs w:val="20"/>
        </w:rPr>
        <w:t>Computeri</w:t>
      </w:r>
      <w:r>
        <w:rPr>
          <w:rFonts w:cs="Arial"/>
          <w:b/>
          <w:bCs/>
          <w:szCs w:val="20"/>
        </w:rPr>
        <w:t>z</w:t>
      </w:r>
      <w:r w:rsidRPr="005728FA">
        <w:rPr>
          <w:rFonts w:cs="Arial"/>
          <w:b/>
          <w:bCs/>
          <w:szCs w:val="20"/>
        </w:rPr>
        <w:t>ed Maintenance Management System</w:t>
      </w:r>
    </w:p>
    <w:p w14:paraId="48040AA3" w14:textId="5E18F112" w:rsidR="00371112" w:rsidRPr="002F085D" w:rsidRDefault="00371112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3238B79A" w14:textId="77777777" w:rsidR="007E11A1" w:rsidRDefault="00113616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>Eine erfahrene Mannschaft</w:t>
      </w:r>
      <w:r w:rsidR="00A77B6D" w:rsidRPr="002F085D">
        <w:rPr>
          <w:rFonts w:cs="Arial"/>
          <w:bCs/>
          <w:szCs w:val="20"/>
        </w:rPr>
        <w:t xml:space="preserve"> vor Ort ist das eine, moderne IT-Hilfsmittel das andere. TGW hat sowohl für Remote Services als auch für die Vor-Ort-Dienstleistungen Software im Einsatz, die auf dem neuesten Stand der Technik ist. </w:t>
      </w:r>
      <w:r w:rsidR="00371112" w:rsidRPr="002F085D">
        <w:rPr>
          <w:rFonts w:cs="Arial"/>
          <w:bCs/>
          <w:szCs w:val="20"/>
        </w:rPr>
        <w:t xml:space="preserve">Im Bereich </w:t>
      </w:r>
      <w:r w:rsidR="00DC3B7A" w:rsidRPr="002F085D">
        <w:rPr>
          <w:rFonts w:cs="Arial"/>
          <w:bCs/>
          <w:szCs w:val="20"/>
        </w:rPr>
        <w:t>On-Site</w:t>
      </w:r>
      <w:r w:rsidR="00371112" w:rsidRPr="002F085D">
        <w:rPr>
          <w:rFonts w:cs="Arial"/>
          <w:bCs/>
          <w:szCs w:val="20"/>
        </w:rPr>
        <w:t xml:space="preserve"> Maintenance </w:t>
      </w:r>
      <w:r w:rsidR="00DC3B7A" w:rsidRPr="002F085D">
        <w:rPr>
          <w:rFonts w:cs="Arial"/>
          <w:bCs/>
          <w:szCs w:val="20"/>
        </w:rPr>
        <w:t xml:space="preserve">Services </w:t>
      </w:r>
      <w:r w:rsidRPr="002F085D">
        <w:rPr>
          <w:rFonts w:cs="Arial"/>
          <w:bCs/>
          <w:szCs w:val="20"/>
        </w:rPr>
        <w:t xml:space="preserve">wird </w:t>
      </w:r>
      <w:r w:rsidR="00AA3267" w:rsidRPr="002F085D">
        <w:rPr>
          <w:rFonts w:cs="Arial"/>
          <w:bCs/>
          <w:szCs w:val="20"/>
        </w:rPr>
        <w:t xml:space="preserve">beispielsweise </w:t>
      </w:r>
      <w:r w:rsidRPr="002F085D">
        <w:rPr>
          <w:rFonts w:cs="Arial"/>
          <w:bCs/>
          <w:szCs w:val="20"/>
        </w:rPr>
        <w:t>das</w:t>
      </w:r>
      <w:r w:rsidR="00371112" w:rsidRPr="002F085D">
        <w:rPr>
          <w:rFonts w:cs="Arial"/>
          <w:bCs/>
          <w:szCs w:val="20"/>
        </w:rPr>
        <w:t xml:space="preserve"> Computeri</w:t>
      </w:r>
      <w:r w:rsidR="005728FA">
        <w:rPr>
          <w:rFonts w:cs="Arial"/>
          <w:bCs/>
          <w:szCs w:val="20"/>
        </w:rPr>
        <w:t>z</w:t>
      </w:r>
      <w:r w:rsidR="00371112" w:rsidRPr="002F085D">
        <w:rPr>
          <w:rFonts w:cs="Arial"/>
          <w:bCs/>
          <w:szCs w:val="20"/>
        </w:rPr>
        <w:t>ed Maintenance Management System (CMMS)</w:t>
      </w:r>
      <w:r w:rsidRPr="002F085D">
        <w:rPr>
          <w:rFonts w:cs="Arial"/>
          <w:bCs/>
          <w:szCs w:val="20"/>
        </w:rPr>
        <w:t xml:space="preserve"> eingesetzt</w:t>
      </w:r>
      <w:r w:rsidR="00D03A1D">
        <w:rPr>
          <w:rFonts w:cs="Arial"/>
          <w:bCs/>
          <w:szCs w:val="20"/>
        </w:rPr>
        <w:t xml:space="preserve"> –</w:t>
      </w:r>
      <w:r w:rsidR="00371112" w:rsidRPr="002F085D">
        <w:rPr>
          <w:rFonts w:cs="Arial"/>
          <w:bCs/>
          <w:szCs w:val="20"/>
        </w:rPr>
        <w:t xml:space="preserve"> eine Software, die für beständige Effizienz sorgt. Das </w:t>
      </w:r>
      <w:r w:rsidR="00B614C8" w:rsidRPr="002F085D">
        <w:rPr>
          <w:rFonts w:cs="Arial"/>
          <w:bCs/>
          <w:szCs w:val="20"/>
        </w:rPr>
        <w:t xml:space="preserve">Tool </w:t>
      </w:r>
      <w:r w:rsidR="00D03A1D">
        <w:rPr>
          <w:rFonts w:cs="Arial"/>
          <w:bCs/>
          <w:szCs w:val="20"/>
        </w:rPr>
        <w:t>umfasst</w:t>
      </w:r>
      <w:r w:rsidR="00371112" w:rsidRPr="002F085D">
        <w:rPr>
          <w:rFonts w:cs="Arial"/>
          <w:bCs/>
          <w:szCs w:val="20"/>
        </w:rPr>
        <w:t xml:space="preserve"> die Prognose, Planung und Bewertung aller Wartungsaktivitäten. </w:t>
      </w:r>
    </w:p>
    <w:p w14:paraId="43D78F5C" w14:textId="77777777" w:rsidR="007E11A1" w:rsidRDefault="007E11A1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6595E942" w14:textId="101C1C39" w:rsidR="005728FA" w:rsidRDefault="00371112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>Neben permanenten Dienstleistungen an</w:t>
      </w:r>
      <w:r w:rsidR="00113616" w:rsidRPr="002F085D">
        <w:rPr>
          <w:rFonts w:cs="Arial"/>
          <w:bCs/>
          <w:szCs w:val="20"/>
        </w:rPr>
        <w:t xml:space="preserve"> bis zu</w:t>
      </w:r>
      <w:r w:rsidRPr="002F085D">
        <w:rPr>
          <w:rFonts w:cs="Arial"/>
          <w:bCs/>
          <w:szCs w:val="20"/>
        </w:rPr>
        <w:t xml:space="preserve"> 365 Tagen im Jahr können auch temporäre Services </w:t>
      </w:r>
      <w:r w:rsidR="00CF758D">
        <w:rPr>
          <w:rFonts w:cs="Arial"/>
          <w:bCs/>
          <w:szCs w:val="20"/>
        </w:rPr>
        <w:t>genutzt werden</w:t>
      </w:r>
      <w:r w:rsidR="007E11A1">
        <w:rPr>
          <w:rFonts w:cs="Arial"/>
          <w:bCs/>
          <w:szCs w:val="20"/>
        </w:rPr>
        <w:t xml:space="preserve">. </w:t>
      </w:r>
      <w:r w:rsidRPr="002F085D">
        <w:rPr>
          <w:rFonts w:cs="Arial"/>
          <w:bCs/>
          <w:szCs w:val="20"/>
        </w:rPr>
        <w:t xml:space="preserve">Um </w:t>
      </w:r>
      <w:r w:rsidR="00113616" w:rsidRPr="002F085D">
        <w:rPr>
          <w:rFonts w:cs="Arial"/>
          <w:bCs/>
          <w:szCs w:val="20"/>
        </w:rPr>
        <w:t xml:space="preserve">Engpässen </w:t>
      </w:r>
      <w:r w:rsidR="00D171E6">
        <w:rPr>
          <w:rFonts w:cs="Arial"/>
          <w:bCs/>
          <w:szCs w:val="20"/>
        </w:rPr>
        <w:t>bzw.</w:t>
      </w:r>
      <w:r w:rsidR="00113616" w:rsidRPr="002F085D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 xml:space="preserve">Ausfällen in der Hochsaison </w:t>
      </w:r>
      <w:r w:rsidR="00D03A1D">
        <w:rPr>
          <w:rFonts w:cs="Arial"/>
          <w:bCs/>
          <w:szCs w:val="20"/>
        </w:rPr>
        <w:t>bzw.</w:t>
      </w:r>
      <w:r w:rsidRPr="002F085D">
        <w:rPr>
          <w:rFonts w:cs="Arial"/>
          <w:bCs/>
          <w:szCs w:val="20"/>
        </w:rPr>
        <w:t xml:space="preserve"> an Aktionstagen vorzubeugen, offeriert TGW den sogenannten Peak-Support.</w:t>
      </w:r>
      <w:r w:rsidR="00D171E6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 xml:space="preserve">Im Vorfeld </w:t>
      </w:r>
      <w:r w:rsidR="00BF68B8" w:rsidRPr="002F085D">
        <w:rPr>
          <w:rFonts w:cs="Arial"/>
          <w:bCs/>
          <w:szCs w:val="20"/>
        </w:rPr>
        <w:t>verkaufsfördernder</w:t>
      </w:r>
      <w:r w:rsidRPr="002F085D">
        <w:rPr>
          <w:rFonts w:cs="Arial"/>
          <w:bCs/>
          <w:szCs w:val="20"/>
        </w:rPr>
        <w:t xml:space="preserve"> </w:t>
      </w:r>
      <w:r w:rsidR="00BF68B8" w:rsidRPr="002F085D">
        <w:rPr>
          <w:rFonts w:cs="Arial"/>
          <w:bCs/>
          <w:szCs w:val="20"/>
        </w:rPr>
        <w:t xml:space="preserve">Aktionen </w:t>
      </w:r>
      <w:r w:rsidR="00113616" w:rsidRPr="002F085D">
        <w:rPr>
          <w:rFonts w:cs="Arial"/>
          <w:bCs/>
          <w:szCs w:val="20"/>
        </w:rPr>
        <w:t>drehen die</w:t>
      </w:r>
      <w:r w:rsidR="00FB1FD7">
        <w:rPr>
          <w:rFonts w:cs="Arial"/>
          <w:bCs/>
          <w:szCs w:val="20"/>
        </w:rPr>
        <w:t xml:space="preserve"> </w:t>
      </w:r>
      <w:r w:rsidRPr="002F085D">
        <w:rPr>
          <w:rFonts w:cs="Arial"/>
          <w:bCs/>
          <w:szCs w:val="20"/>
        </w:rPr>
        <w:t>Fachleute an mehreren Stell</w:t>
      </w:r>
      <w:r w:rsidR="00113616" w:rsidRPr="002F085D">
        <w:rPr>
          <w:rFonts w:cs="Arial"/>
          <w:bCs/>
          <w:szCs w:val="20"/>
        </w:rPr>
        <w:t>schrauben</w:t>
      </w:r>
      <w:r w:rsidR="00FE1AFA" w:rsidRPr="002F085D">
        <w:rPr>
          <w:rFonts w:cs="Arial"/>
          <w:bCs/>
          <w:szCs w:val="20"/>
        </w:rPr>
        <w:t>.</w:t>
      </w:r>
      <w:r w:rsidRPr="002F085D">
        <w:rPr>
          <w:rFonts w:cs="Arial"/>
          <w:bCs/>
          <w:szCs w:val="20"/>
        </w:rPr>
        <w:t xml:space="preserve"> Zum einen können mehr Techniker </w:t>
      </w:r>
      <w:r w:rsidR="00113616" w:rsidRPr="002F085D">
        <w:rPr>
          <w:rFonts w:cs="Arial"/>
          <w:bCs/>
          <w:szCs w:val="20"/>
        </w:rPr>
        <w:t>entsendet werden</w:t>
      </w:r>
      <w:r w:rsidR="00395F17" w:rsidRPr="002F085D">
        <w:rPr>
          <w:rFonts w:cs="Arial"/>
          <w:bCs/>
          <w:szCs w:val="20"/>
        </w:rPr>
        <w:t xml:space="preserve">, zum anderen </w:t>
      </w:r>
      <w:r w:rsidR="00CF758D">
        <w:rPr>
          <w:rFonts w:cs="Arial"/>
          <w:bCs/>
          <w:szCs w:val="20"/>
        </w:rPr>
        <w:t>lassen sich</w:t>
      </w:r>
      <w:r w:rsidR="00395F17" w:rsidRPr="002F085D">
        <w:rPr>
          <w:rFonts w:cs="Arial"/>
          <w:bCs/>
          <w:szCs w:val="20"/>
        </w:rPr>
        <w:t xml:space="preserve"> routinemä</w:t>
      </w:r>
      <w:r w:rsidR="00CF758D">
        <w:rPr>
          <w:rFonts w:cs="Arial"/>
          <w:bCs/>
          <w:szCs w:val="20"/>
        </w:rPr>
        <w:t>ßige Wartungsarbeiten vorziehen</w:t>
      </w:r>
      <w:r w:rsidR="00395F17" w:rsidRPr="002F085D">
        <w:rPr>
          <w:rFonts w:cs="Arial"/>
          <w:bCs/>
          <w:szCs w:val="20"/>
        </w:rPr>
        <w:t xml:space="preserve">. Mit einigen Wochen Vorlauf </w:t>
      </w:r>
      <w:r w:rsidR="00113616" w:rsidRPr="002F085D">
        <w:rPr>
          <w:rFonts w:cs="Arial"/>
          <w:bCs/>
          <w:szCs w:val="20"/>
        </w:rPr>
        <w:t>ist es zudem möglich,</w:t>
      </w:r>
      <w:r w:rsidR="00395F17" w:rsidRPr="002F085D">
        <w:rPr>
          <w:rFonts w:cs="Arial"/>
          <w:bCs/>
          <w:szCs w:val="20"/>
        </w:rPr>
        <w:t xml:space="preserve"> auch </w:t>
      </w:r>
      <w:r w:rsidR="00D171E6" w:rsidRPr="002F085D">
        <w:rPr>
          <w:rFonts w:cs="Arial"/>
          <w:bCs/>
          <w:szCs w:val="20"/>
        </w:rPr>
        <w:t xml:space="preserve">am Materialfluss </w:t>
      </w:r>
      <w:r w:rsidR="00395F17" w:rsidRPr="002F085D">
        <w:rPr>
          <w:rFonts w:cs="Arial"/>
          <w:bCs/>
          <w:szCs w:val="20"/>
        </w:rPr>
        <w:t xml:space="preserve">kleine Veränderungen </w:t>
      </w:r>
      <w:r w:rsidR="00113616" w:rsidRPr="002F085D">
        <w:rPr>
          <w:rFonts w:cs="Arial"/>
          <w:bCs/>
          <w:szCs w:val="20"/>
        </w:rPr>
        <w:t>vorzunehmen</w:t>
      </w:r>
      <w:r w:rsidR="00264A26">
        <w:rPr>
          <w:rFonts w:cs="Arial"/>
          <w:bCs/>
          <w:szCs w:val="20"/>
        </w:rPr>
        <w:t xml:space="preserve">, </w:t>
      </w:r>
      <w:r w:rsidR="00395F17" w:rsidRPr="002F085D">
        <w:rPr>
          <w:rFonts w:cs="Arial"/>
          <w:bCs/>
          <w:szCs w:val="20"/>
        </w:rPr>
        <w:t>um</w:t>
      </w:r>
      <w:r w:rsidR="00113616" w:rsidRPr="002F085D">
        <w:rPr>
          <w:rFonts w:cs="Arial"/>
          <w:bCs/>
          <w:szCs w:val="20"/>
        </w:rPr>
        <w:t xml:space="preserve"> etwa</w:t>
      </w:r>
      <w:r w:rsidR="00395F17" w:rsidRPr="002F085D">
        <w:rPr>
          <w:rFonts w:cs="Arial"/>
          <w:bCs/>
          <w:szCs w:val="20"/>
        </w:rPr>
        <w:t xml:space="preserve"> den Durchsatz zu erhöhen. </w:t>
      </w:r>
      <w:r w:rsidR="00113616" w:rsidRPr="002F085D">
        <w:rPr>
          <w:rFonts w:cs="Arial"/>
          <w:bCs/>
          <w:szCs w:val="20"/>
        </w:rPr>
        <w:t>Ein Beispiel dafür ist eine</w:t>
      </w:r>
      <w:r w:rsidR="00395F17" w:rsidRPr="002F085D">
        <w:rPr>
          <w:rFonts w:cs="Arial"/>
          <w:bCs/>
          <w:szCs w:val="20"/>
        </w:rPr>
        <w:t xml:space="preserve"> zusätzliche Abnahmestelle für Pakete von der Fördertechnik.</w:t>
      </w:r>
    </w:p>
    <w:p w14:paraId="3025FF62" w14:textId="49E55202" w:rsidR="00D24C44" w:rsidRDefault="00D24C44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C98072A" w14:textId="314642B4" w:rsidR="005728FA" w:rsidRPr="005728FA" w:rsidRDefault="005728FA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5728FA">
        <w:rPr>
          <w:rFonts w:cs="Arial"/>
          <w:b/>
          <w:bCs/>
          <w:szCs w:val="20"/>
        </w:rPr>
        <w:t>Komplexität nicht unterschätzen</w:t>
      </w:r>
    </w:p>
    <w:p w14:paraId="1F059D2E" w14:textId="3AE00977" w:rsidR="00395F17" w:rsidRPr="002F085D" w:rsidRDefault="00395F1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442F9EC7" w14:textId="358A8765" w:rsidR="00DB0252" w:rsidRPr="002F085D" w:rsidRDefault="00113616" w:rsidP="00113616">
      <w:pPr>
        <w:spacing w:line="360" w:lineRule="auto"/>
        <w:ind w:left="0" w:right="1693"/>
        <w:rPr>
          <w:rFonts w:cs="Arial"/>
          <w:bCs/>
          <w:szCs w:val="20"/>
        </w:rPr>
      </w:pPr>
      <w:r w:rsidRPr="002F085D">
        <w:rPr>
          <w:rFonts w:cs="Arial"/>
          <w:bCs/>
          <w:szCs w:val="20"/>
        </w:rPr>
        <w:t xml:space="preserve">Im Laufe </w:t>
      </w:r>
      <w:r w:rsidR="006034D7">
        <w:rPr>
          <w:rFonts w:cs="Arial"/>
          <w:bCs/>
          <w:szCs w:val="20"/>
        </w:rPr>
        <w:t>von mehr als einem</w:t>
      </w:r>
      <w:r w:rsidRPr="002F085D">
        <w:rPr>
          <w:rFonts w:cs="Arial"/>
          <w:bCs/>
          <w:szCs w:val="20"/>
        </w:rPr>
        <w:t xml:space="preserve"> halben Jahrh</w:t>
      </w:r>
      <w:r w:rsidR="006034D7">
        <w:rPr>
          <w:rFonts w:cs="Arial"/>
          <w:bCs/>
          <w:szCs w:val="20"/>
        </w:rPr>
        <w:t>undert</w:t>
      </w:r>
      <w:r w:rsidR="00FB1FD7">
        <w:rPr>
          <w:rFonts w:cs="Arial"/>
          <w:bCs/>
          <w:szCs w:val="20"/>
        </w:rPr>
        <w:t xml:space="preserve"> hat TGW viel Erfahrung</w:t>
      </w:r>
      <w:r w:rsidRPr="002F085D">
        <w:rPr>
          <w:rFonts w:cs="Arial"/>
          <w:bCs/>
          <w:szCs w:val="20"/>
        </w:rPr>
        <w:t xml:space="preserve"> gesammelt. Eine wichtige Erkenntnis lautet: Immer wieder </w:t>
      </w:r>
      <w:r w:rsidR="00264A26">
        <w:rPr>
          <w:rFonts w:cs="Arial"/>
          <w:bCs/>
          <w:szCs w:val="20"/>
        </w:rPr>
        <w:t>wird</w:t>
      </w:r>
      <w:r w:rsidRPr="002F085D">
        <w:rPr>
          <w:rFonts w:cs="Arial"/>
          <w:bCs/>
          <w:szCs w:val="20"/>
        </w:rPr>
        <w:t xml:space="preserve"> die Komplexität von </w:t>
      </w:r>
      <w:r w:rsidR="00DC3B7A" w:rsidRPr="002F085D">
        <w:rPr>
          <w:rFonts w:cs="Arial"/>
          <w:bCs/>
          <w:szCs w:val="20"/>
        </w:rPr>
        <w:t xml:space="preserve">automatisierten </w:t>
      </w:r>
      <w:r w:rsidR="002F085D">
        <w:rPr>
          <w:rFonts w:cs="Arial"/>
          <w:bCs/>
          <w:szCs w:val="20"/>
        </w:rPr>
        <w:t>Systemen</w:t>
      </w:r>
      <w:r w:rsidR="00264A26">
        <w:rPr>
          <w:rFonts w:cs="Arial"/>
          <w:bCs/>
          <w:szCs w:val="20"/>
        </w:rPr>
        <w:t xml:space="preserve"> unterschätzt</w:t>
      </w:r>
      <w:r w:rsidRPr="002F085D">
        <w:rPr>
          <w:rFonts w:cs="Arial"/>
          <w:bCs/>
          <w:szCs w:val="20"/>
        </w:rPr>
        <w:t xml:space="preserve">. </w:t>
      </w:r>
      <w:r w:rsidR="00DC3B7A" w:rsidRPr="002F085D">
        <w:rPr>
          <w:rFonts w:cs="Arial"/>
          <w:bCs/>
          <w:szCs w:val="20"/>
        </w:rPr>
        <w:t xml:space="preserve">Die technische </w:t>
      </w:r>
      <w:r w:rsidR="00BF68B8" w:rsidRPr="002F085D">
        <w:rPr>
          <w:rFonts w:cs="Arial"/>
          <w:bCs/>
          <w:szCs w:val="20"/>
        </w:rPr>
        <w:t>B</w:t>
      </w:r>
      <w:r w:rsidR="00DC3B7A" w:rsidRPr="002F085D">
        <w:rPr>
          <w:rFonts w:cs="Arial"/>
          <w:bCs/>
          <w:szCs w:val="20"/>
        </w:rPr>
        <w:t>etreuung selbst zu übernehmen führt oft nur im ersten Moment zu einer vermeintlichen Kostenersparnis</w:t>
      </w:r>
      <w:r w:rsidRPr="002F085D">
        <w:rPr>
          <w:rFonts w:cs="Arial"/>
          <w:bCs/>
          <w:szCs w:val="20"/>
        </w:rPr>
        <w:t xml:space="preserve">. </w:t>
      </w:r>
      <w:r w:rsidR="00BF68B8" w:rsidRPr="002F085D">
        <w:rPr>
          <w:rFonts w:cs="Arial"/>
          <w:bCs/>
          <w:szCs w:val="20"/>
        </w:rPr>
        <w:t xml:space="preserve">Das konsequente </w:t>
      </w:r>
      <w:r w:rsidR="001E40DD">
        <w:rPr>
          <w:rFonts w:cs="Arial"/>
          <w:bCs/>
          <w:szCs w:val="20"/>
        </w:rPr>
        <w:t>Definieren</w:t>
      </w:r>
      <w:r w:rsidR="00732063" w:rsidRPr="002F085D">
        <w:rPr>
          <w:rFonts w:cs="Arial"/>
          <w:bCs/>
          <w:szCs w:val="20"/>
        </w:rPr>
        <w:t xml:space="preserve"> der Verantwortungsmatrix </w:t>
      </w:r>
      <w:r w:rsidR="00D03A1D">
        <w:rPr>
          <w:rFonts w:cs="Arial"/>
          <w:bCs/>
          <w:szCs w:val="20"/>
        </w:rPr>
        <w:t xml:space="preserve">ist </w:t>
      </w:r>
      <w:r w:rsidR="002A1C18">
        <w:rPr>
          <w:rFonts w:cs="Arial"/>
          <w:bCs/>
          <w:szCs w:val="20"/>
        </w:rPr>
        <w:t>oft</w:t>
      </w:r>
      <w:r w:rsidR="00732063" w:rsidRPr="002F085D">
        <w:rPr>
          <w:rFonts w:cs="Arial"/>
          <w:bCs/>
          <w:szCs w:val="20"/>
        </w:rPr>
        <w:t xml:space="preserve"> bereits eine große Hilfestellung</w:t>
      </w:r>
      <w:r w:rsidR="00BF68B8" w:rsidRPr="002F085D">
        <w:rPr>
          <w:rFonts w:cs="Arial"/>
          <w:bCs/>
          <w:szCs w:val="20"/>
        </w:rPr>
        <w:t xml:space="preserve">, </w:t>
      </w:r>
      <w:r w:rsidR="002A1C18">
        <w:rPr>
          <w:rFonts w:cs="Arial"/>
          <w:bCs/>
          <w:szCs w:val="20"/>
        </w:rPr>
        <w:t>die vor</w:t>
      </w:r>
      <w:r w:rsidR="00732063" w:rsidRPr="002F085D">
        <w:rPr>
          <w:rFonts w:cs="Arial"/>
          <w:bCs/>
          <w:szCs w:val="20"/>
        </w:rPr>
        <w:t xml:space="preserve"> Fehlentscheidungen</w:t>
      </w:r>
      <w:r w:rsidR="002A1C18">
        <w:rPr>
          <w:rFonts w:cs="Arial"/>
          <w:bCs/>
          <w:szCs w:val="20"/>
        </w:rPr>
        <w:t xml:space="preserve"> bewahren kann</w:t>
      </w:r>
      <w:r w:rsidR="00732063" w:rsidRPr="002F085D">
        <w:rPr>
          <w:rFonts w:cs="Arial"/>
          <w:bCs/>
          <w:szCs w:val="20"/>
        </w:rPr>
        <w:t>.</w:t>
      </w:r>
    </w:p>
    <w:p w14:paraId="03622C96" w14:textId="203D3C7F" w:rsidR="00395F17" w:rsidRPr="002F085D" w:rsidRDefault="00395F1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603E157" w14:textId="2E35AB96" w:rsidR="00555D2F" w:rsidRPr="002F085D" w:rsidRDefault="00555D2F" w:rsidP="00B34DB2">
      <w:pPr>
        <w:spacing w:line="360" w:lineRule="auto"/>
        <w:ind w:left="0" w:right="1693"/>
        <w:rPr>
          <w:rFonts w:cs="Arial"/>
          <w:b/>
          <w:szCs w:val="20"/>
        </w:rPr>
      </w:pPr>
      <w:r w:rsidRPr="002F085D">
        <w:rPr>
          <w:rFonts w:cs="Arial"/>
          <w:b/>
          <w:szCs w:val="20"/>
        </w:rPr>
        <w:t>Auf einen Blick: Die</w:t>
      </w:r>
      <w:r w:rsidR="00BF68B8" w:rsidRPr="002F085D">
        <w:rPr>
          <w:rFonts w:cs="Arial"/>
          <w:b/>
          <w:szCs w:val="20"/>
        </w:rPr>
        <w:t xml:space="preserve"> </w:t>
      </w:r>
      <w:r w:rsidR="0085087D">
        <w:rPr>
          <w:rFonts w:cs="Arial"/>
          <w:b/>
          <w:szCs w:val="20"/>
        </w:rPr>
        <w:t>vier</w:t>
      </w:r>
      <w:r w:rsidRPr="002F085D">
        <w:rPr>
          <w:rFonts w:cs="Arial"/>
          <w:b/>
          <w:szCs w:val="20"/>
        </w:rPr>
        <w:t xml:space="preserve"> </w:t>
      </w:r>
      <w:r w:rsidR="005F7993" w:rsidRPr="002F085D">
        <w:rPr>
          <w:rFonts w:cs="Arial"/>
          <w:b/>
          <w:szCs w:val="20"/>
        </w:rPr>
        <w:t>On-Site Services</w:t>
      </w:r>
      <w:r w:rsidRPr="002F085D">
        <w:rPr>
          <w:rFonts w:cs="Arial"/>
          <w:b/>
          <w:szCs w:val="20"/>
        </w:rPr>
        <w:t xml:space="preserve"> von TGW </w:t>
      </w:r>
    </w:p>
    <w:p w14:paraId="47E736E0" w14:textId="1ED6AE8E" w:rsidR="00555D2F" w:rsidRPr="002F085D" w:rsidRDefault="00861DC5" w:rsidP="005F7993">
      <w:pPr>
        <w:pStyle w:val="Listenabsatz"/>
        <w:numPr>
          <w:ilvl w:val="0"/>
          <w:numId w:val="23"/>
        </w:numPr>
        <w:spacing w:line="360" w:lineRule="auto"/>
        <w:ind w:right="1693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>On-Site Ramp-Up-</w:t>
      </w:r>
      <w:r w:rsidR="005F7993" w:rsidRPr="002F085D">
        <w:rPr>
          <w:rFonts w:cs="Arial"/>
          <w:bCs/>
          <w:szCs w:val="20"/>
          <w:lang w:val="en-US"/>
        </w:rPr>
        <w:t>Services</w:t>
      </w:r>
    </w:p>
    <w:p w14:paraId="41D4D5E5" w14:textId="6E8DEE80" w:rsidR="005F7993" w:rsidRPr="002F085D" w:rsidRDefault="00732063" w:rsidP="005F7993">
      <w:pPr>
        <w:pStyle w:val="Listenabsatz"/>
        <w:numPr>
          <w:ilvl w:val="0"/>
          <w:numId w:val="23"/>
        </w:numPr>
        <w:spacing w:line="360" w:lineRule="auto"/>
        <w:ind w:right="1693"/>
        <w:rPr>
          <w:rFonts w:cs="Arial"/>
          <w:bCs/>
          <w:szCs w:val="20"/>
          <w:lang w:val="en-US"/>
        </w:rPr>
      </w:pPr>
      <w:r w:rsidRPr="002F085D">
        <w:rPr>
          <w:rFonts w:cs="Arial"/>
          <w:bCs/>
          <w:szCs w:val="20"/>
          <w:lang w:val="en-US"/>
        </w:rPr>
        <w:t>On-Site</w:t>
      </w:r>
      <w:r w:rsidR="005F7993" w:rsidRPr="002F085D">
        <w:rPr>
          <w:rFonts w:cs="Arial"/>
          <w:bCs/>
          <w:szCs w:val="20"/>
          <w:lang w:val="en-US"/>
        </w:rPr>
        <w:t xml:space="preserve"> Maintenance Services</w:t>
      </w:r>
    </w:p>
    <w:p w14:paraId="32D40281" w14:textId="616E4631" w:rsidR="005F7993" w:rsidRPr="002F085D" w:rsidRDefault="00732063" w:rsidP="005F7993">
      <w:pPr>
        <w:pStyle w:val="Listenabsatz"/>
        <w:numPr>
          <w:ilvl w:val="0"/>
          <w:numId w:val="23"/>
        </w:numPr>
        <w:spacing w:line="360" w:lineRule="auto"/>
        <w:ind w:right="1693"/>
        <w:rPr>
          <w:rFonts w:cs="Arial"/>
          <w:bCs/>
          <w:szCs w:val="20"/>
          <w:lang w:val="en-US"/>
        </w:rPr>
      </w:pPr>
      <w:r w:rsidRPr="002F085D">
        <w:rPr>
          <w:rFonts w:cs="Arial"/>
          <w:bCs/>
          <w:szCs w:val="20"/>
          <w:lang w:val="en-US"/>
        </w:rPr>
        <w:t>On-Site Support</w:t>
      </w:r>
      <w:r w:rsidR="005F7993" w:rsidRPr="002F085D">
        <w:rPr>
          <w:rFonts w:cs="Arial"/>
          <w:bCs/>
          <w:szCs w:val="20"/>
          <w:lang w:val="en-US"/>
        </w:rPr>
        <w:t xml:space="preserve"> Services</w:t>
      </w:r>
    </w:p>
    <w:p w14:paraId="4B693778" w14:textId="77777777" w:rsidR="00732063" w:rsidRPr="002F085D" w:rsidRDefault="00732063" w:rsidP="005F7993">
      <w:pPr>
        <w:pStyle w:val="Listenabsatz"/>
        <w:numPr>
          <w:ilvl w:val="0"/>
          <w:numId w:val="23"/>
        </w:numPr>
        <w:spacing w:line="360" w:lineRule="auto"/>
        <w:ind w:right="1693"/>
        <w:rPr>
          <w:rFonts w:cs="Arial"/>
          <w:bCs/>
          <w:szCs w:val="20"/>
          <w:lang w:val="en-US"/>
        </w:rPr>
      </w:pPr>
      <w:r w:rsidRPr="002F085D">
        <w:rPr>
          <w:rFonts w:cs="Arial"/>
          <w:bCs/>
          <w:szCs w:val="20"/>
          <w:lang w:val="en-US"/>
        </w:rPr>
        <w:t>On-Site Technical Cleaning Services</w:t>
      </w:r>
    </w:p>
    <w:p w14:paraId="23423431" w14:textId="77777777" w:rsidR="00555D2F" w:rsidRPr="00F73C6D" w:rsidRDefault="00555D2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2DA60D28" w14:textId="1C6912F1" w:rsidR="00473B5A" w:rsidRPr="001B216D" w:rsidRDefault="00473B5A" w:rsidP="006231AE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56537AE4" w14:textId="77777777" w:rsidR="00264FCF" w:rsidRPr="00B30E55" w:rsidRDefault="00DC0324" w:rsidP="003C0CE6">
      <w:pPr>
        <w:spacing w:line="360" w:lineRule="auto"/>
        <w:ind w:left="0" w:right="1693"/>
        <w:rPr>
          <w:lang w:val="en-US"/>
        </w:rPr>
      </w:pPr>
      <w:hyperlink r:id="rId11" w:history="1">
        <w:r w:rsidR="003C0CE6" w:rsidRPr="00B30E55">
          <w:rPr>
            <w:rStyle w:val="Hyperlink"/>
            <w:lang w:val="en-US"/>
          </w:rPr>
          <w:t>www.tgw-group.com</w:t>
        </w:r>
      </w:hyperlink>
    </w:p>
    <w:p w14:paraId="116EB080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148093F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30365B20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2A64DE24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D5DED39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2E6DD3B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25F3058C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1A28FC1F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2EA8CE8C" w14:textId="0D0B49C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051A0155" w14:textId="77777777" w:rsidR="00A821AE" w:rsidRDefault="00A821AE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24F15698" w14:textId="13B8E7D7" w:rsidR="0085087D" w:rsidRDefault="0085087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37A2D47C" w14:textId="47FA866E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1040080" w14:textId="68DC4026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6495DB14" w14:textId="0DFF1C11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0EE47565" w14:textId="2B77B328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2A20C2F9" w14:textId="5B67E80E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3C3E38AD" w14:textId="037758EA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149AC4CE" w14:textId="4C4C14A8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1DC143D4" w14:textId="687194D4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68676540" w14:textId="50E258D5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1676B67A" w14:textId="687A6700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3ACE6CDA" w14:textId="0727166E" w:rsidR="00893E35" w:rsidRDefault="00893E35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0194225A" w14:textId="23994D3C" w:rsidR="00D03A1D" w:rsidRDefault="00D03A1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4B34AA46" w14:textId="50FA5EAE" w:rsidR="00D03A1D" w:rsidRDefault="00D03A1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300F2AF4" w14:textId="4BC5A035" w:rsidR="00D03A1D" w:rsidRDefault="00D03A1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79FE9F7" w14:textId="325D9147" w:rsidR="00D03A1D" w:rsidRDefault="00D03A1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4A9B102F" w14:textId="7DDF0B18" w:rsidR="00D03A1D" w:rsidRDefault="00D03A1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0B99958" w14:textId="49A14B9D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4BDE98E8" w14:textId="77E148A2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18AC670A" w14:textId="2718A99F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8300842" w14:textId="057853F5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43986FD" w14:textId="651FC80F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0F4AC749" w14:textId="6C70D5B4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3FC34DDB" w14:textId="0052C5F8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02816BF3" w14:textId="36BD0356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0C35D4D5" w14:textId="01A5B61C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4D480B71" w14:textId="77777777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6B108D47" w14:textId="31D094C0" w:rsidR="00D03A1D" w:rsidRDefault="00D03A1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29E75F05" w14:textId="063467F7" w:rsidR="006F35F0" w:rsidRDefault="006F35F0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23851FD0" w14:textId="6BE564F0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5A5E4997" w14:textId="358CBD68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734B176B" w14:textId="77777777" w:rsidR="00DC0324" w:rsidRDefault="00DC0324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bookmarkStart w:id="0" w:name="_GoBack"/>
      <w:bookmarkEnd w:id="0"/>
    </w:p>
    <w:p w14:paraId="43285338" w14:textId="77777777" w:rsidR="006F35F0" w:rsidRDefault="006F35F0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028F72B9" w14:textId="77777777" w:rsidR="002F085D" w:rsidRDefault="002F085D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</w:p>
    <w:p w14:paraId="5B9E61FB" w14:textId="40406C81" w:rsidR="00BC7952" w:rsidRPr="0062612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626123">
        <w:rPr>
          <w:rStyle w:val="Hyperlink"/>
          <w:b/>
          <w:color w:val="auto"/>
          <w:u w:val="none"/>
        </w:rPr>
        <w:lastRenderedPageBreak/>
        <w:t>Über die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1F5965D9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hat Niederlassungen in Europa, China und den USA und </w:t>
      </w:r>
      <w:r w:rsidR="002F085D">
        <w:rPr>
          <w:rStyle w:val="Hyperlink"/>
          <w:color w:val="auto"/>
          <w:u w:val="none"/>
        </w:rPr>
        <w:t>beschäftigt weltweit mehr als 4.4</w:t>
      </w:r>
      <w:r w:rsidRPr="00D1043D">
        <w:rPr>
          <w:rStyle w:val="Hyperlink"/>
          <w:color w:val="auto"/>
          <w:u w:val="none"/>
        </w:rPr>
        <w:t xml:space="preserve">00 Mitarbeiter. Im </w:t>
      </w:r>
      <w:r w:rsidR="002F085D" w:rsidRPr="002F085D">
        <w:rPr>
          <w:rStyle w:val="Hyperlink"/>
          <w:color w:val="auto"/>
          <w:u w:val="none"/>
        </w:rPr>
        <w:t>Wirtschaftsjahr 2021</w:t>
      </w:r>
      <w:r w:rsidRPr="002F085D">
        <w:rPr>
          <w:rStyle w:val="Hyperlink"/>
          <w:color w:val="auto"/>
          <w:u w:val="none"/>
        </w:rPr>
        <w:t>/20</w:t>
      </w:r>
      <w:r w:rsidR="002F085D" w:rsidRPr="002F085D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2F085D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050AF" w14:textId="77777777" w:rsidR="00213276" w:rsidRDefault="00213276" w:rsidP="00764006">
      <w:pPr>
        <w:spacing w:line="240" w:lineRule="auto"/>
      </w:pPr>
      <w:r>
        <w:separator/>
      </w:r>
    </w:p>
  </w:endnote>
  <w:endnote w:type="continuationSeparator" w:id="0">
    <w:p w14:paraId="48FED3D8" w14:textId="77777777" w:rsidR="00213276" w:rsidRDefault="0021327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4F588FC2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DC0324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DC0324">
            <w:rPr>
              <w:noProof/>
              <w:sz w:val="16"/>
              <w:szCs w:val="16"/>
            </w:rPr>
            <w:t>5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C010" w14:textId="77777777" w:rsidR="00213276" w:rsidRDefault="00213276" w:rsidP="00764006">
      <w:pPr>
        <w:spacing w:line="240" w:lineRule="auto"/>
      </w:pPr>
      <w:r>
        <w:separator/>
      </w:r>
    </w:p>
  </w:footnote>
  <w:footnote w:type="continuationSeparator" w:id="0">
    <w:p w14:paraId="7A97108C" w14:textId="77777777" w:rsidR="00213276" w:rsidRDefault="0021327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38D6DA42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85D">
      <w:rPr>
        <w:lang w:eastAsia="de-AT"/>
      </w:rPr>
      <w:t>Pressemitteilung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135"/>
    <w:multiLevelType w:val="hybridMultilevel"/>
    <w:tmpl w:val="B10235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0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9"/>
  </w:num>
  <w:num w:numId="5">
    <w:abstractNumId w:val="21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22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3274"/>
    <w:rsid w:val="00007FC6"/>
    <w:rsid w:val="00010D99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145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AC1"/>
    <w:rsid w:val="00056AA7"/>
    <w:rsid w:val="00064F2D"/>
    <w:rsid w:val="000653E4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1955"/>
    <w:rsid w:val="000B4185"/>
    <w:rsid w:val="000B583F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BE9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16"/>
    <w:rsid w:val="0011362A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5D5A"/>
    <w:rsid w:val="00147C5F"/>
    <w:rsid w:val="00147DCC"/>
    <w:rsid w:val="00151FD8"/>
    <w:rsid w:val="00152760"/>
    <w:rsid w:val="00152A09"/>
    <w:rsid w:val="00153C82"/>
    <w:rsid w:val="00153D8F"/>
    <w:rsid w:val="00155AE9"/>
    <w:rsid w:val="00155DB3"/>
    <w:rsid w:val="00157367"/>
    <w:rsid w:val="00162D14"/>
    <w:rsid w:val="00165945"/>
    <w:rsid w:val="00165988"/>
    <w:rsid w:val="00165EB0"/>
    <w:rsid w:val="0016643E"/>
    <w:rsid w:val="001671D5"/>
    <w:rsid w:val="0016742A"/>
    <w:rsid w:val="00167883"/>
    <w:rsid w:val="001702C8"/>
    <w:rsid w:val="0017041B"/>
    <w:rsid w:val="00170529"/>
    <w:rsid w:val="00170957"/>
    <w:rsid w:val="001744EA"/>
    <w:rsid w:val="00177BCC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1F63"/>
    <w:rsid w:val="0019426A"/>
    <w:rsid w:val="00194327"/>
    <w:rsid w:val="00195591"/>
    <w:rsid w:val="00195BA1"/>
    <w:rsid w:val="001A0128"/>
    <w:rsid w:val="001A33BD"/>
    <w:rsid w:val="001A4166"/>
    <w:rsid w:val="001A58D9"/>
    <w:rsid w:val="001A5E09"/>
    <w:rsid w:val="001A6800"/>
    <w:rsid w:val="001A6E46"/>
    <w:rsid w:val="001A743C"/>
    <w:rsid w:val="001A7904"/>
    <w:rsid w:val="001B0DAB"/>
    <w:rsid w:val="001B1D0C"/>
    <w:rsid w:val="001B216D"/>
    <w:rsid w:val="001B28D5"/>
    <w:rsid w:val="001B3F79"/>
    <w:rsid w:val="001B450B"/>
    <w:rsid w:val="001B46E9"/>
    <w:rsid w:val="001B4929"/>
    <w:rsid w:val="001B7B43"/>
    <w:rsid w:val="001B7EEA"/>
    <w:rsid w:val="001C050F"/>
    <w:rsid w:val="001C1838"/>
    <w:rsid w:val="001C1AC7"/>
    <w:rsid w:val="001C40DE"/>
    <w:rsid w:val="001C5298"/>
    <w:rsid w:val="001C77BA"/>
    <w:rsid w:val="001D1169"/>
    <w:rsid w:val="001D2CB6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2BE4"/>
    <w:rsid w:val="001E34A5"/>
    <w:rsid w:val="001E40DD"/>
    <w:rsid w:val="001E6404"/>
    <w:rsid w:val="001E6540"/>
    <w:rsid w:val="001E7FE9"/>
    <w:rsid w:val="001F0657"/>
    <w:rsid w:val="001F08AF"/>
    <w:rsid w:val="001F2A46"/>
    <w:rsid w:val="001F3376"/>
    <w:rsid w:val="001F33A1"/>
    <w:rsid w:val="001F3E5B"/>
    <w:rsid w:val="001F4624"/>
    <w:rsid w:val="002017CF"/>
    <w:rsid w:val="002025D0"/>
    <w:rsid w:val="0020344F"/>
    <w:rsid w:val="00203677"/>
    <w:rsid w:val="00205DAD"/>
    <w:rsid w:val="00207705"/>
    <w:rsid w:val="00212AB2"/>
    <w:rsid w:val="00213206"/>
    <w:rsid w:val="00213276"/>
    <w:rsid w:val="00213434"/>
    <w:rsid w:val="00213DEE"/>
    <w:rsid w:val="00214367"/>
    <w:rsid w:val="00215B86"/>
    <w:rsid w:val="00220326"/>
    <w:rsid w:val="00220DA8"/>
    <w:rsid w:val="00221927"/>
    <w:rsid w:val="00221A42"/>
    <w:rsid w:val="00221B43"/>
    <w:rsid w:val="00222AA7"/>
    <w:rsid w:val="00223EA8"/>
    <w:rsid w:val="0022464C"/>
    <w:rsid w:val="00226B41"/>
    <w:rsid w:val="00232F8E"/>
    <w:rsid w:val="0023663F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0E56"/>
    <w:rsid w:val="00262133"/>
    <w:rsid w:val="00262F29"/>
    <w:rsid w:val="00263D5C"/>
    <w:rsid w:val="00263FC4"/>
    <w:rsid w:val="002642F9"/>
    <w:rsid w:val="0026487A"/>
    <w:rsid w:val="00264A26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3F4F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5867"/>
    <w:rsid w:val="00296398"/>
    <w:rsid w:val="002A00C3"/>
    <w:rsid w:val="002A00FB"/>
    <w:rsid w:val="002A1224"/>
    <w:rsid w:val="002A1C18"/>
    <w:rsid w:val="002A3009"/>
    <w:rsid w:val="002A3230"/>
    <w:rsid w:val="002A3B95"/>
    <w:rsid w:val="002A564B"/>
    <w:rsid w:val="002A63CD"/>
    <w:rsid w:val="002A6730"/>
    <w:rsid w:val="002A6F1E"/>
    <w:rsid w:val="002A724B"/>
    <w:rsid w:val="002A7A17"/>
    <w:rsid w:val="002A7D7D"/>
    <w:rsid w:val="002B21E2"/>
    <w:rsid w:val="002B4B19"/>
    <w:rsid w:val="002C0149"/>
    <w:rsid w:val="002C0832"/>
    <w:rsid w:val="002C1269"/>
    <w:rsid w:val="002C265D"/>
    <w:rsid w:val="002C36E5"/>
    <w:rsid w:val="002C3B0A"/>
    <w:rsid w:val="002C4112"/>
    <w:rsid w:val="002C652E"/>
    <w:rsid w:val="002C69C9"/>
    <w:rsid w:val="002D1970"/>
    <w:rsid w:val="002D44D3"/>
    <w:rsid w:val="002D6158"/>
    <w:rsid w:val="002E58ED"/>
    <w:rsid w:val="002E789B"/>
    <w:rsid w:val="002F085D"/>
    <w:rsid w:val="002F3661"/>
    <w:rsid w:val="002F3A9A"/>
    <w:rsid w:val="002F3EAE"/>
    <w:rsid w:val="002F43AF"/>
    <w:rsid w:val="002F5287"/>
    <w:rsid w:val="002F55CE"/>
    <w:rsid w:val="002F565F"/>
    <w:rsid w:val="002F712A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40B5"/>
    <w:rsid w:val="00345413"/>
    <w:rsid w:val="0034600B"/>
    <w:rsid w:val="00346487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6E07"/>
    <w:rsid w:val="00367F43"/>
    <w:rsid w:val="0037015F"/>
    <w:rsid w:val="00370EEF"/>
    <w:rsid w:val="00371112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5F17"/>
    <w:rsid w:val="003977E0"/>
    <w:rsid w:val="003A0EDB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E9D"/>
    <w:rsid w:val="003C543D"/>
    <w:rsid w:val="003C5D23"/>
    <w:rsid w:val="003C66B4"/>
    <w:rsid w:val="003C7889"/>
    <w:rsid w:val="003D0607"/>
    <w:rsid w:val="003D0B8D"/>
    <w:rsid w:val="003D3FCD"/>
    <w:rsid w:val="003D6248"/>
    <w:rsid w:val="003D7A7A"/>
    <w:rsid w:val="003E002C"/>
    <w:rsid w:val="003E0736"/>
    <w:rsid w:val="003E0B49"/>
    <w:rsid w:val="003E12C1"/>
    <w:rsid w:val="003E3F4D"/>
    <w:rsid w:val="003E4EAF"/>
    <w:rsid w:val="003E5493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16BBF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5563"/>
    <w:rsid w:val="00445CE3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427C"/>
    <w:rsid w:val="00494BF3"/>
    <w:rsid w:val="0049726A"/>
    <w:rsid w:val="00497FF7"/>
    <w:rsid w:val="004A3FD4"/>
    <w:rsid w:val="004A44E5"/>
    <w:rsid w:val="004A474F"/>
    <w:rsid w:val="004A785D"/>
    <w:rsid w:val="004A7A0D"/>
    <w:rsid w:val="004B16B8"/>
    <w:rsid w:val="004B219C"/>
    <w:rsid w:val="004B27D8"/>
    <w:rsid w:val="004B302D"/>
    <w:rsid w:val="004B3F79"/>
    <w:rsid w:val="004B4A07"/>
    <w:rsid w:val="004B6E67"/>
    <w:rsid w:val="004B7A3D"/>
    <w:rsid w:val="004C0508"/>
    <w:rsid w:val="004C06A9"/>
    <w:rsid w:val="004C07E3"/>
    <w:rsid w:val="004C2225"/>
    <w:rsid w:val="004C675F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2D6D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006F"/>
    <w:rsid w:val="00521351"/>
    <w:rsid w:val="00521C19"/>
    <w:rsid w:val="00523149"/>
    <w:rsid w:val="005238D5"/>
    <w:rsid w:val="00523FF1"/>
    <w:rsid w:val="0052415C"/>
    <w:rsid w:val="005248E5"/>
    <w:rsid w:val="0052559B"/>
    <w:rsid w:val="005331E2"/>
    <w:rsid w:val="00534D59"/>
    <w:rsid w:val="00537584"/>
    <w:rsid w:val="005379A9"/>
    <w:rsid w:val="005401C3"/>
    <w:rsid w:val="0054291F"/>
    <w:rsid w:val="00542C87"/>
    <w:rsid w:val="00543928"/>
    <w:rsid w:val="00544E75"/>
    <w:rsid w:val="00546AC8"/>
    <w:rsid w:val="0055556C"/>
    <w:rsid w:val="0055566B"/>
    <w:rsid w:val="00555D2F"/>
    <w:rsid w:val="00556F47"/>
    <w:rsid w:val="00561958"/>
    <w:rsid w:val="0056229F"/>
    <w:rsid w:val="0056419A"/>
    <w:rsid w:val="00564D0A"/>
    <w:rsid w:val="00564F42"/>
    <w:rsid w:val="005654EE"/>
    <w:rsid w:val="00565C6C"/>
    <w:rsid w:val="00566308"/>
    <w:rsid w:val="005663A0"/>
    <w:rsid w:val="0056698F"/>
    <w:rsid w:val="00570D5B"/>
    <w:rsid w:val="00571727"/>
    <w:rsid w:val="0057237B"/>
    <w:rsid w:val="005728FA"/>
    <w:rsid w:val="00572ACA"/>
    <w:rsid w:val="005746B9"/>
    <w:rsid w:val="00574AF2"/>
    <w:rsid w:val="0057587E"/>
    <w:rsid w:val="005764CE"/>
    <w:rsid w:val="0058049B"/>
    <w:rsid w:val="00581E8E"/>
    <w:rsid w:val="0058242A"/>
    <w:rsid w:val="00583B59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A4DB6"/>
    <w:rsid w:val="005B0C02"/>
    <w:rsid w:val="005B2A89"/>
    <w:rsid w:val="005B3AB0"/>
    <w:rsid w:val="005B3F13"/>
    <w:rsid w:val="005B3F84"/>
    <w:rsid w:val="005B465A"/>
    <w:rsid w:val="005B4A80"/>
    <w:rsid w:val="005B50C6"/>
    <w:rsid w:val="005B5337"/>
    <w:rsid w:val="005B5CAA"/>
    <w:rsid w:val="005B7FEC"/>
    <w:rsid w:val="005C124D"/>
    <w:rsid w:val="005C2AD2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140"/>
    <w:rsid w:val="005E2271"/>
    <w:rsid w:val="005E245A"/>
    <w:rsid w:val="005E2C94"/>
    <w:rsid w:val="005E5427"/>
    <w:rsid w:val="005E5D41"/>
    <w:rsid w:val="005F08FA"/>
    <w:rsid w:val="005F0A3E"/>
    <w:rsid w:val="005F0CD7"/>
    <w:rsid w:val="005F0FD8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993"/>
    <w:rsid w:val="005F7BE5"/>
    <w:rsid w:val="006021E3"/>
    <w:rsid w:val="00602E67"/>
    <w:rsid w:val="006032DA"/>
    <w:rsid w:val="006034C0"/>
    <w:rsid w:val="006034D7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3F84"/>
    <w:rsid w:val="0062546A"/>
    <w:rsid w:val="00626123"/>
    <w:rsid w:val="00626565"/>
    <w:rsid w:val="00627228"/>
    <w:rsid w:val="006273C7"/>
    <w:rsid w:val="00627A2E"/>
    <w:rsid w:val="0063006D"/>
    <w:rsid w:val="00630AA6"/>
    <w:rsid w:val="00632088"/>
    <w:rsid w:val="00632BC2"/>
    <w:rsid w:val="006423C0"/>
    <w:rsid w:val="006437FF"/>
    <w:rsid w:val="00643CDE"/>
    <w:rsid w:val="00644F94"/>
    <w:rsid w:val="006474AB"/>
    <w:rsid w:val="00650DF4"/>
    <w:rsid w:val="006527DF"/>
    <w:rsid w:val="006559A2"/>
    <w:rsid w:val="006564C4"/>
    <w:rsid w:val="00657E3E"/>
    <w:rsid w:val="00657F6B"/>
    <w:rsid w:val="00660132"/>
    <w:rsid w:val="00660B22"/>
    <w:rsid w:val="00661D6E"/>
    <w:rsid w:val="00662574"/>
    <w:rsid w:val="00663C6F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6264"/>
    <w:rsid w:val="006F0740"/>
    <w:rsid w:val="006F25CF"/>
    <w:rsid w:val="006F26BE"/>
    <w:rsid w:val="006F35F0"/>
    <w:rsid w:val="006F37E9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88D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5071"/>
    <w:rsid w:val="007258BA"/>
    <w:rsid w:val="00725ABE"/>
    <w:rsid w:val="00726174"/>
    <w:rsid w:val="007303A5"/>
    <w:rsid w:val="00730938"/>
    <w:rsid w:val="00730B98"/>
    <w:rsid w:val="0073176C"/>
    <w:rsid w:val="007317B6"/>
    <w:rsid w:val="00731E59"/>
    <w:rsid w:val="00732063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A67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6267"/>
    <w:rsid w:val="00776B32"/>
    <w:rsid w:val="007771C5"/>
    <w:rsid w:val="00780173"/>
    <w:rsid w:val="00781F37"/>
    <w:rsid w:val="007839B3"/>
    <w:rsid w:val="00787E86"/>
    <w:rsid w:val="007922BE"/>
    <w:rsid w:val="007927AE"/>
    <w:rsid w:val="00794459"/>
    <w:rsid w:val="00794C70"/>
    <w:rsid w:val="00796145"/>
    <w:rsid w:val="007963CB"/>
    <w:rsid w:val="007963FC"/>
    <w:rsid w:val="00796F78"/>
    <w:rsid w:val="00797E30"/>
    <w:rsid w:val="007A0C76"/>
    <w:rsid w:val="007A3833"/>
    <w:rsid w:val="007A3A1F"/>
    <w:rsid w:val="007A3E95"/>
    <w:rsid w:val="007A3FBF"/>
    <w:rsid w:val="007A4AEF"/>
    <w:rsid w:val="007A51FF"/>
    <w:rsid w:val="007A54A1"/>
    <w:rsid w:val="007A7055"/>
    <w:rsid w:val="007A7748"/>
    <w:rsid w:val="007B043A"/>
    <w:rsid w:val="007B1C97"/>
    <w:rsid w:val="007B3696"/>
    <w:rsid w:val="007B4A78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FF2"/>
    <w:rsid w:val="007D6797"/>
    <w:rsid w:val="007D6ACE"/>
    <w:rsid w:val="007D7137"/>
    <w:rsid w:val="007E0E4A"/>
    <w:rsid w:val="007E11A1"/>
    <w:rsid w:val="007E194C"/>
    <w:rsid w:val="007E1D4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D77"/>
    <w:rsid w:val="007F5E8F"/>
    <w:rsid w:val="007F6A11"/>
    <w:rsid w:val="007F6B43"/>
    <w:rsid w:val="007F6EE4"/>
    <w:rsid w:val="007F7A53"/>
    <w:rsid w:val="00802C56"/>
    <w:rsid w:val="00805172"/>
    <w:rsid w:val="00805546"/>
    <w:rsid w:val="0080604D"/>
    <w:rsid w:val="00806BE4"/>
    <w:rsid w:val="00806F99"/>
    <w:rsid w:val="00807724"/>
    <w:rsid w:val="00810B98"/>
    <w:rsid w:val="00812493"/>
    <w:rsid w:val="00812859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3D1D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1398"/>
    <w:rsid w:val="0084242F"/>
    <w:rsid w:val="0084299A"/>
    <w:rsid w:val="00845122"/>
    <w:rsid w:val="008458F7"/>
    <w:rsid w:val="00850226"/>
    <w:rsid w:val="0085087D"/>
    <w:rsid w:val="00850C48"/>
    <w:rsid w:val="008528CC"/>
    <w:rsid w:val="00852D42"/>
    <w:rsid w:val="00853023"/>
    <w:rsid w:val="00853570"/>
    <w:rsid w:val="008543FB"/>
    <w:rsid w:val="00854D8B"/>
    <w:rsid w:val="00855806"/>
    <w:rsid w:val="008559DC"/>
    <w:rsid w:val="00855DE0"/>
    <w:rsid w:val="00855ECE"/>
    <w:rsid w:val="0085607B"/>
    <w:rsid w:val="00856E68"/>
    <w:rsid w:val="00860B5B"/>
    <w:rsid w:val="00860B9E"/>
    <w:rsid w:val="00860C5A"/>
    <w:rsid w:val="00861DC5"/>
    <w:rsid w:val="008623E1"/>
    <w:rsid w:val="0086499D"/>
    <w:rsid w:val="00864F2B"/>
    <w:rsid w:val="0086510A"/>
    <w:rsid w:val="0086725E"/>
    <w:rsid w:val="008677B3"/>
    <w:rsid w:val="00870A0F"/>
    <w:rsid w:val="00870F16"/>
    <w:rsid w:val="00870FBB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3E35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D7250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4CA9"/>
    <w:rsid w:val="008F5AAD"/>
    <w:rsid w:val="008F622D"/>
    <w:rsid w:val="008F675D"/>
    <w:rsid w:val="008F6916"/>
    <w:rsid w:val="008F6DA7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061F"/>
    <w:rsid w:val="009428A3"/>
    <w:rsid w:val="00942EDF"/>
    <w:rsid w:val="009440B4"/>
    <w:rsid w:val="0094458E"/>
    <w:rsid w:val="00946640"/>
    <w:rsid w:val="009526FA"/>
    <w:rsid w:val="009560B9"/>
    <w:rsid w:val="009572CC"/>
    <w:rsid w:val="009600F6"/>
    <w:rsid w:val="00960EC7"/>
    <w:rsid w:val="00963BEA"/>
    <w:rsid w:val="00965E18"/>
    <w:rsid w:val="00966AAB"/>
    <w:rsid w:val="00966D14"/>
    <w:rsid w:val="009701A1"/>
    <w:rsid w:val="00970363"/>
    <w:rsid w:val="00970B2A"/>
    <w:rsid w:val="009714B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3A2F"/>
    <w:rsid w:val="009843FC"/>
    <w:rsid w:val="009849E9"/>
    <w:rsid w:val="00986D52"/>
    <w:rsid w:val="0099164D"/>
    <w:rsid w:val="0099272E"/>
    <w:rsid w:val="009952E8"/>
    <w:rsid w:val="0099706A"/>
    <w:rsid w:val="00997819"/>
    <w:rsid w:val="00997C23"/>
    <w:rsid w:val="009A01E3"/>
    <w:rsid w:val="009A206D"/>
    <w:rsid w:val="009A2357"/>
    <w:rsid w:val="009A29EA"/>
    <w:rsid w:val="009A5277"/>
    <w:rsid w:val="009A5585"/>
    <w:rsid w:val="009A61A0"/>
    <w:rsid w:val="009A7E34"/>
    <w:rsid w:val="009B2022"/>
    <w:rsid w:val="009B24D5"/>
    <w:rsid w:val="009B268D"/>
    <w:rsid w:val="009B3FC5"/>
    <w:rsid w:val="009B6177"/>
    <w:rsid w:val="009B6420"/>
    <w:rsid w:val="009B6DA3"/>
    <w:rsid w:val="009B7D42"/>
    <w:rsid w:val="009B7F76"/>
    <w:rsid w:val="009C0293"/>
    <w:rsid w:val="009C0744"/>
    <w:rsid w:val="009C0828"/>
    <w:rsid w:val="009C72A8"/>
    <w:rsid w:val="009D0564"/>
    <w:rsid w:val="009D1BC4"/>
    <w:rsid w:val="009D3358"/>
    <w:rsid w:val="009D40EE"/>
    <w:rsid w:val="009D4476"/>
    <w:rsid w:val="009D4BD0"/>
    <w:rsid w:val="009D54D7"/>
    <w:rsid w:val="009D7D6D"/>
    <w:rsid w:val="009E2B08"/>
    <w:rsid w:val="009E4C9B"/>
    <w:rsid w:val="009E79F0"/>
    <w:rsid w:val="009F04AD"/>
    <w:rsid w:val="009F1969"/>
    <w:rsid w:val="009F39E6"/>
    <w:rsid w:val="009F6164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347"/>
    <w:rsid w:val="00A25AFA"/>
    <w:rsid w:val="00A25FE5"/>
    <w:rsid w:val="00A26CBA"/>
    <w:rsid w:val="00A26E3F"/>
    <w:rsid w:val="00A30186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CF9"/>
    <w:rsid w:val="00A45876"/>
    <w:rsid w:val="00A462E1"/>
    <w:rsid w:val="00A471EA"/>
    <w:rsid w:val="00A47D95"/>
    <w:rsid w:val="00A47EE4"/>
    <w:rsid w:val="00A50CE3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4DC"/>
    <w:rsid w:val="00A74806"/>
    <w:rsid w:val="00A7582B"/>
    <w:rsid w:val="00A770F5"/>
    <w:rsid w:val="00A77B6D"/>
    <w:rsid w:val="00A80BAE"/>
    <w:rsid w:val="00A81907"/>
    <w:rsid w:val="00A82014"/>
    <w:rsid w:val="00A821AE"/>
    <w:rsid w:val="00A8419E"/>
    <w:rsid w:val="00A8601C"/>
    <w:rsid w:val="00A874D1"/>
    <w:rsid w:val="00A875FA"/>
    <w:rsid w:val="00A91155"/>
    <w:rsid w:val="00A92C6B"/>
    <w:rsid w:val="00A93FD0"/>
    <w:rsid w:val="00A950DE"/>
    <w:rsid w:val="00A95202"/>
    <w:rsid w:val="00A953DD"/>
    <w:rsid w:val="00A96A83"/>
    <w:rsid w:val="00A96FA4"/>
    <w:rsid w:val="00A97BFD"/>
    <w:rsid w:val="00AA0016"/>
    <w:rsid w:val="00AA055D"/>
    <w:rsid w:val="00AA3267"/>
    <w:rsid w:val="00AA3942"/>
    <w:rsid w:val="00AA52E5"/>
    <w:rsid w:val="00AA5911"/>
    <w:rsid w:val="00AA6D26"/>
    <w:rsid w:val="00AA7624"/>
    <w:rsid w:val="00AB19F8"/>
    <w:rsid w:val="00AB2298"/>
    <w:rsid w:val="00AB2841"/>
    <w:rsid w:val="00AB2EE2"/>
    <w:rsid w:val="00AB4626"/>
    <w:rsid w:val="00AB5A85"/>
    <w:rsid w:val="00AC23B9"/>
    <w:rsid w:val="00AC25B4"/>
    <w:rsid w:val="00AC49AD"/>
    <w:rsid w:val="00AC55E3"/>
    <w:rsid w:val="00AC659A"/>
    <w:rsid w:val="00AD0287"/>
    <w:rsid w:val="00AD09FA"/>
    <w:rsid w:val="00AD14B2"/>
    <w:rsid w:val="00AD3796"/>
    <w:rsid w:val="00AD4207"/>
    <w:rsid w:val="00AE0990"/>
    <w:rsid w:val="00AE12FE"/>
    <w:rsid w:val="00AE188F"/>
    <w:rsid w:val="00AE1A2E"/>
    <w:rsid w:val="00AE2387"/>
    <w:rsid w:val="00AE2D75"/>
    <w:rsid w:val="00AE2EC3"/>
    <w:rsid w:val="00AE52AF"/>
    <w:rsid w:val="00AE53DA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0CF5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0E55"/>
    <w:rsid w:val="00B31125"/>
    <w:rsid w:val="00B3152C"/>
    <w:rsid w:val="00B318C2"/>
    <w:rsid w:val="00B32AC6"/>
    <w:rsid w:val="00B32C4D"/>
    <w:rsid w:val="00B33D5B"/>
    <w:rsid w:val="00B34842"/>
    <w:rsid w:val="00B34DB2"/>
    <w:rsid w:val="00B3639D"/>
    <w:rsid w:val="00B36B49"/>
    <w:rsid w:val="00B37A68"/>
    <w:rsid w:val="00B41671"/>
    <w:rsid w:val="00B41D07"/>
    <w:rsid w:val="00B42411"/>
    <w:rsid w:val="00B4317D"/>
    <w:rsid w:val="00B436A2"/>
    <w:rsid w:val="00B440B9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4C8"/>
    <w:rsid w:val="00B61906"/>
    <w:rsid w:val="00B619E4"/>
    <w:rsid w:val="00B62DA0"/>
    <w:rsid w:val="00B63502"/>
    <w:rsid w:val="00B64272"/>
    <w:rsid w:val="00B64531"/>
    <w:rsid w:val="00B645B5"/>
    <w:rsid w:val="00B64BF5"/>
    <w:rsid w:val="00B65ABB"/>
    <w:rsid w:val="00B6604B"/>
    <w:rsid w:val="00B72812"/>
    <w:rsid w:val="00B73A94"/>
    <w:rsid w:val="00B74A52"/>
    <w:rsid w:val="00B74AE4"/>
    <w:rsid w:val="00B74D4F"/>
    <w:rsid w:val="00B77485"/>
    <w:rsid w:val="00B7787C"/>
    <w:rsid w:val="00B80E37"/>
    <w:rsid w:val="00B8155C"/>
    <w:rsid w:val="00B85EAE"/>
    <w:rsid w:val="00B86319"/>
    <w:rsid w:val="00B86D50"/>
    <w:rsid w:val="00B9031F"/>
    <w:rsid w:val="00B918C6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AF"/>
    <w:rsid w:val="00BC5376"/>
    <w:rsid w:val="00BC67B9"/>
    <w:rsid w:val="00BC7952"/>
    <w:rsid w:val="00BD0890"/>
    <w:rsid w:val="00BD0EB4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4C5"/>
    <w:rsid w:val="00BF68B8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26E55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3FD7"/>
    <w:rsid w:val="00C54F6A"/>
    <w:rsid w:val="00C57E5B"/>
    <w:rsid w:val="00C604CB"/>
    <w:rsid w:val="00C6391D"/>
    <w:rsid w:val="00C63A0D"/>
    <w:rsid w:val="00C63E04"/>
    <w:rsid w:val="00C64670"/>
    <w:rsid w:val="00C65B76"/>
    <w:rsid w:val="00C65F60"/>
    <w:rsid w:val="00C668EB"/>
    <w:rsid w:val="00C67F9B"/>
    <w:rsid w:val="00C70F59"/>
    <w:rsid w:val="00C713EB"/>
    <w:rsid w:val="00C71A15"/>
    <w:rsid w:val="00C71F26"/>
    <w:rsid w:val="00C73454"/>
    <w:rsid w:val="00C73925"/>
    <w:rsid w:val="00C73ADC"/>
    <w:rsid w:val="00C74241"/>
    <w:rsid w:val="00C74C65"/>
    <w:rsid w:val="00C76AA4"/>
    <w:rsid w:val="00C80043"/>
    <w:rsid w:val="00C81318"/>
    <w:rsid w:val="00C83128"/>
    <w:rsid w:val="00C834F9"/>
    <w:rsid w:val="00C83DCC"/>
    <w:rsid w:val="00C843AC"/>
    <w:rsid w:val="00C84540"/>
    <w:rsid w:val="00C84CDE"/>
    <w:rsid w:val="00C852EB"/>
    <w:rsid w:val="00C85531"/>
    <w:rsid w:val="00C8642A"/>
    <w:rsid w:val="00C8748C"/>
    <w:rsid w:val="00C90AAC"/>
    <w:rsid w:val="00C918A8"/>
    <w:rsid w:val="00C91E59"/>
    <w:rsid w:val="00C91F21"/>
    <w:rsid w:val="00C92AE1"/>
    <w:rsid w:val="00C95624"/>
    <w:rsid w:val="00C9650D"/>
    <w:rsid w:val="00C96C52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0355"/>
    <w:rsid w:val="00CB17DD"/>
    <w:rsid w:val="00CB65FF"/>
    <w:rsid w:val="00CC1A91"/>
    <w:rsid w:val="00CC1C9A"/>
    <w:rsid w:val="00CC3B54"/>
    <w:rsid w:val="00CC6F37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7450"/>
    <w:rsid w:val="00CF758D"/>
    <w:rsid w:val="00CF7A4C"/>
    <w:rsid w:val="00CF7C9A"/>
    <w:rsid w:val="00D00D4A"/>
    <w:rsid w:val="00D01632"/>
    <w:rsid w:val="00D024D9"/>
    <w:rsid w:val="00D0311C"/>
    <w:rsid w:val="00D03A1D"/>
    <w:rsid w:val="00D045E4"/>
    <w:rsid w:val="00D04F27"/>
    <w:rsid w:val="00D0585C"/>
    <w:rsid w:val="00D1043D"/>
    <w:rsid w:val="00D10B90"/>
    <w:rsid w:val="00D119C3"/>
    <w:rsid w:val="00D12F9E"/>
    <w:rsid w:val="00D150E5"/>
    <w:rsid w:val="00D16610"/>
    <w:rsid w:val="00D17062"/>
    <w:rsid w:val="00D171E6"/>
    <w:rsid w:val="00D20C3F"/>
    <w:rsid w:val="00D21BE3"/>
    <w:rsid w:val="00D21DC4"/>
    <w:rsid w:val="00D22B90"/>
    <w:rsid w:val="00D24C44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1EAD"/>
    <w:rsid w:val="00D5340E"/>
    <w:rsid w:val="00D53B38"/>
    <w:rsid w:val="00D54548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38CE"/>
    <w:rsid w:val="00D73927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252"/>
    <w:rsid w:val="00DB04B3"/>
    <w:rsid w:val="00DB15DC"/>
    <w:rsid w:val="00DB2DDF"/>
    <w:rsid w:val="00DB37B0"/>
    <w:rsid w:val="00DB3994"/>
    <w:rsid w:val="00DB5508"/>
    <w:rsid w:val="00DB5FD2"/>
    <w:rsid w:val="00DB6C26"/>
    <w:rsid w:val="00DC0324"/>
    <w:rsid w:val="00DC0CCA"/>
    <w:rsid w:val="00DC3233"/>
    <w:rsid w:val="00DC3412"/>
    <w:rsid w:val="00DC3702"/>
    <w:rsid w:val="00DC37D9"/>
    <w:rsid w:val="00DC3B7A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690"/>
    <w:rsid w:val="00DD10E5"/>
    <w:rsid w:val="00DD3240"/>
    <w:rsid w:val="00DD3277"/>
    <w:rsid w:val="00DD36CD"/>
    <w:rsid w:val="00DD4888"/>
    <w:rsid w:val="00DD5D71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8AC"/>
    <w:rsid w:val="00E37CCD"/>
    <w:rsid w:val="00E37CD1"/>
    <w:rsid w:val="00E4058E"/>
    <w:rsid w:val="00E4069D"/>
    <w:rsid w:val="00E41DC5"/>
    <w:rsid w:val="00E42340"/>
    <w:rsid w:val="00E429EE"/>
    <w:rsid w:val="00E433D4"/>
    <w:rsid w:val="00E4392A"/>
    <w:rsid w:val="00E44BB2"/>
    <w:rsid w:val="00E44BB9"/>
    <w:rsid w:val="00E46B6B"/>
    <w:rsid w:val="00E52190"/>
    <w:rsid w:val="00E54AEE"/>
    <w:rsid w:val="00E55C5B"/>
    <w:rsid w:val="00E56A1B"/>
    <w:rsid w:val="00E56DA0"/>
    <w:rsid w:val="00E57D13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5FB3"/>
    <w:rsid w:val="00E774B5"/>
    <w:rsid w:val="00E80FB2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984"/>
    <w:rsid w:val="00E96AF7"/>
    <w:rsid w:val="00EA01FA"/>
    <w:rsid w:val="00EA186D"/>
    <w:rsid w:val="00EA3829"/>
    <w:rsid w:val="00EA536A"/>
    <w:rsid w:val="00EA5E41"/>
    <w:rsid w:val="00EA73AE"/>
    <w:rsid w:val="00EB0708"/>
    <w:rsid w:val="00EB206C"/>
    <w:rsid w:val="00EB21B4"/>
    <w:rsid w:val="00EB3342"/>
    <w:rsid w:val="00EB39AC"/>
    <w:rsid w:val="00EB4632"/>
    <w:rsid w:val="00EB4782"/>
    <w:rsid w:val="00EB5214"/>
    <w:rsid w:val="00EB57C1"/>
    <w:rsid w:val="00EB5B7F"/>
    <w:rsid w:val="00EB5E80"/>
    <w:rsid w:val="00EB66C3"/>
    <w:rsid w:val="00EB6CD4"/>
    <w:rsid w:val="00EC09AC"/>
    <w:rsid w:val="00EC0B0B"/>
    <w:rsid w:val="00EC1320"/>
    <w:rsid w:val="00EC14BF"/>
    <w:rsid w:val="00EC2076"/>
    <w:rsid w:val="00EC32B9"/>
    <w:rsid w:val="00EC43A0"/>
    <w:rsid w:val="00EC5298"/>
    <w:rsid w:val="00EC68BB"/>
    <w:rsid w:val="00ED08CB"/>
    <w:rsid w:val="00ED5843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0F7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45B1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C6D"/>
    <w:rsid w:val="00F73E22"/>
    <w:rsid w:val="00F73EDA"/>
    <w:rsid w:val="00F740DD"/>
    <w:rsid w:val="00F77C33"/>
    <w:rsid w:val="00F8037C"/>
    <w:rsid w:val="00F808DA"/>
    <w:rsid w:val="00F82412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A84"/>
    <w:rsid w:val="00F94D68"/>
    <w:rsid w:val="00F95B74"/>
    <w:rsid w:val="00F9741C"/>
    <w:rsid w:val="00FA0072"/>
    <w:rsid w:val="00FA17D8"/>
    <w:rsid w:val="00FA2E6B"/>
    <w:rsid w:val="00FA4B8F"/>
    <w:rsid w:val="00FA5A88"/>
    <w:rsid w:val="00FA5B20"/>
    <w:rsid w:val="00FA6051"/>
    <w:rsid w:val="00FA66ED"/>
    <w:rsid w:val="00FA6D65"/>
    <w:rsid w:val="00FA7366"/>
    <w:rsid w:val="00FB0EAC"/>
    <w:rsid w:val="00FB1590"/>
    <w:rsid w:val="00FB171C"/>
    <w:rsid w:val="00FB192A"/>
    <w:rsid w:val="00FB1A4E"/>
    <w:rsid w:val="00FB1FD7"/>
    <w:rsid w:val="00FB29AE"/>
    <w:rsid w:val="00FB3EBD"/>
    <w:rsid w:val="00FB76E9"/>
    <w:rsid w:val="00FC12B9"/>
    <w:rsid w:val="00FC1FAC"/>
    <w:rsid w:val="00FC2065"/>
    <w:rsid w:val="00FC2498"/>
    <w:rsid w:val="00FC6563"/>
    <w:rsid w:val="00FC726E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3DE"/>
    <w:rsid w:val="00FD6658"/>
    <w:rsid w:val="00FD66DC"/>
    <w:rsid w:val="00FE1047"/>
    <w:rsid w:val="00FE1AFA"/>
    <w:rsid w:val="00FE2E17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30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61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F437853EFC4EB0497BD753016819" ma:contentTypeVersion="14" ma:contentTypeDescription="Create a new document." ma:contentTypeScope="" ma:versionID="547b35c32f54df8a33f49679f13fa626">
  <xsd:schema xmlns:xsd="http://www.w3.org/2001/XMLSchema" xmlns:xs="http://www.w3.org/2001/XMLSchema" xmlns:p="http://schemas.microsoft.com/office/2006/metadata/properties" xmlns:ns3="85d7bbee-212f-42f3-bc38-a46983e57552" xmlns:ns4="35837b63-5559-4a02-aebb-6e054cabd880" targetNamespace="http://schemas.microsoft.com/office/2006/metadata/properties" ma:root="true" ma:fieldsID="fb2e0d894d379577a788e17c6880e427" ns3:_="" ns4:_="">
    <xsd:import namespace="85d7bbee-212f-42f3-bc38-a46983e57552"/>
    <xsd:import namespace="35837b63-5559-4a02-aebb-6e054cabd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bbee-212f-42f3-bc38-a46983e5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b63-5559-4a02-aebb-6e054cab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5d7bbee-212f-42f3-bc38-a46983e57552"/>
    <ds:schemaRef ds:uri="35837b63-5559-4a02-aebb-6e054cabd8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043C43B-F552-4A35-8477-7CF3234A0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bbee-212f-42f3-bc38-a46983e57552"/>
    <ds:schemaRef ds:uri="35837b63-5559-4a02-aebb-6e054cabd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6500B1-97E4-4653-8527-2D903A02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Maßanzug für hohe Verfügbarkeit</vt:lpstr>
    </vt:vector>
  </TitlesOfParts>
  <Company>Klug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Maßanzug für hohe Verfügbarkeit</dc:title>
  <dc:subject/>
  <dc:creator>Tahedl Alexander</dc:creator>
  <cp:keywords>Maßanzug für hohe Verfügbarkeit</cp:keywords>
  <dc:description/>
  <cp:lastModifiedBy>Tahedl Alexander</cp:lastModifiedBy>
  <cp:revision>80</cp:revision>
  <cp:lastPrinted>2021-08-30T09:42:00Z</cp:lastPrinted>
  <dcterms:created xsi:type="dcterms:W3CDTF">2022-08-02T13:08:00Z</dcterms:created>
  <dcterms:modified xsi:type="dcterms:W3CDTF">2023-01-23T12:31:00Z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</Properties>
</file>