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1" w:rsidRDefault="00494E21" w:rsidP="00997C23">
      <w:pPr>
        <w:spacing w:line="360" w:lineRule="auto"/>
        <w:ind w:left="0" w:right="1843"/>
        <w:rPr>
          <w:rFonts w:cs="Arial"/>
          <w:b/>
          <w:szCs w:val="20"/>
        </w:rPr>
      </w:pPr>
    </w:p>
    <w:p w:rsidR="00607D47" w:rsidRDefault="00607D47" w:rsidP="00997C23">
      <w:pPr>
        <w:spacing w:line="360" w:lineRule="auto"/>
        <w:ind w:left="0" w:right="1843"/>
        <w:rPr>
          <w:rFonts w:cs="Arial"/>
          <w:b/>
          <w:szCs w:val="20"/>
        </w:rPr>
      </w:pPr>
    </w:p>
    <w:p w:rsidR="00732898" w:rsidRPr="00494E21" w:rsidRDefault="00732898" w:rsidP="00997C23">
      <w:pPr>
        <w:spacing w:line="360" w:lineRule="auto"/>
        <w:ind w:left="0" w:right="1843"/>
        <w:rPr>
          <w:rFonts w:cs="Arial"/>
          <w:b/>
          <w:szCs w:val="20"/>
        </w:rPr>
      </w:pPr>
    </w:p>
    <w:p w:rsidR="00494E21" w:rsidRDefault="00494E21" w:rsidP="00997C23">
      <w:pPr>
        <w:spacing w:line="360" w:lineRule="auto"/>
        <w:ind w:left="0" w:right="1843"/>
        <w:rPr>
          <w:rFonts w:cs="Arial"/>
          <w:b/>
          <w:szCs w:val="20"/>
        </w:rPr>
      </w:pPr>
    </w:p>
    <w:p w:rsidR="0094127A" w:rsidRPr="00494E21" w:rsidRDefault="0094127A" w:rsidP="00997C23">
      <w:pPr>
        <w:spacing w:line="360" w:lineRule="auto"/>
        <w:ind w:left="0" w:right="1843"/>
        <w:rPr>
          <w:rFonts w:cs="Arial"/>
          <w:b/>
          <w:szCs w:val="20"/>
        </w:rPr>
      </w:pPr>
    </w:p>
    <w:p w:rsidR="00016C6F" w:rsidRPr="00016C6F" w:rsidRDefault="00016C6F" w:rsidP="004B0D22">
      <w:pPr>
        <w:spacing w:line="360" w:lineRule="auto"/>
        <w:ind w:left="0" w:right="1843"/>
        <w:rPr>
          <w:rStyle w:val="Hyperlink"/>
          <w:b/>
          <w:color w:val="auto"/>
          <w:sz w:val="28"/>
          <w:szCs w:val="28"/>
          <w:u w:val="none"/>
        </w:rPr>
      </w:pPr>
      <w:r w:rsidRPr="00016C6F">
        <w:rPr>
          <w:rStyle w:val="Hyperlink"/>
          <w:b/>
          <w:color w:val="auto"/>
          <w:sz w:val="28"/>
          <w:szCs w:val="28"/>
          <w:u w:val="none"/>
        </w:rPr>
        <w:t xml:space="preserve">TGW </w:t>
      </w:r>
      <w:r w:rsidR="00E454F4">
        <w:rPr>
          <w:rStyle w:val="Hyperlink"/>
          <w:b/>
          <w:color w:val="auto"/>
          <w:sz w:val="28"/>
          <w:szCs w:val="28"/>
          <w:u w:val="none"/>
        </w:rPr>
        <w:t>eröffnet neues Office in Rohrbach</w:t>
      </w:r>
    </w:p>
    <w:p w:rsidR="00606EB8" w:rsidRPr="00016C6F" w:rsidRDefault="00606EB8" w:rsidP="004B0D22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</w:rPr>
      </w:pPr>
    </w:p>
    <w:p w:rsidR="00A42BEB" w:rsidRDefault="004A58CC" w:rsidP="00A42BEB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Standort</w:t>
      </w:r>
      <w:r w:rsidR="00D10C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biete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>t</w:t>
      </w:r>
      <w:r w:rsidR="00D10C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292FC6">
        <w:rPr>
          <w:rStyle w:val="Hyperlink"/>
          <w:b/>
          <w:color w:val="auto"/>
          <w:sz w:val="24"/>
          <w:szCs w:val="24"/>
          <w:u w:val="none"/>
          <w:lang w:val="de-AT"/>
        </w:rPr>
        <w:t>ideale</w:t>
      </w:r>
      <w:r w:rsidR="00D10C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C107AE">
        <w:rPr>
          <w:rStyle w:val="Hyperlink"/>
          <w:b/>
          <w:color w:val="auto"/>
          <w:sz w:val="24"/>
          <w:szCs w:val="24"/>
          <w:u w:val="none"/>
          <w:lang w:val="de-AT"/>
        </w:rPr>
        <w:t>Rahmenbedingungen</w:t>
      </w:r>
      <w:r w:rsidR="005B4238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</w:p>
    <w:p w:rsidR="0003579F" w:rsidRDefault="00E741EF" w:rsidP="00A42BEB">
      <w:pPr>
        <w:pStyle w:val="Listenabsatz"/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für TGW-Mitarbeiter aus der Region</w:t>
      </w:r>
    </w:p>
    <w:p w:rsidR="00623D1B" w:rsidRDefault="00623D1B" w:rsidP="00A42BEB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Gebäude</w:t>
      </w:r>
      <w:r w:rsidR="00C86ED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mit </w:t>
      </w:r>
      <w:r w:rsidR="00C107AE">
        <w:rPr>
          <w:rStyle w:val="Hyperlink"/>
          <w:b/>
          <w:color w:val="auto"/>
          <w:sz w:val="24"/>
          <w:szCs w:val="24"/>
          <w:u w:val="none"/>
          <w:lang w:val="de-AT"/>
        </w:rPr>
        <w:t>moderner</w:t>
      </w:r>
      <w:r w:rsidR="00C86ED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Ausstattung</w:t>
      </w:r>
      <w:r w:rsidR="002C116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und</w:t>
      </w:r>
      <w:r w:rsidR="008C53B2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ergonomischen Arbeitsplätzen</w:t>
      </w:r>
    </w:p>
    <w:p w:rsidR="00EA62C0" w:rsidRPr="00DB37BA" w:rsidRDefault="00623D1B" w:rsidP="00DB37BA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Pendel</w:t>
      </w:r>
      <w:r w:rsidR="00EE7D3A">
        <w:rPr>
          <w:rStyle w:val="Hyperlink"/>
          <w:b/>
          <w:color w:val="auto"/>
          <w:sz w:val="24"/>
          <w:szCs w:val="24"/>
          <w:u w:val="none"/>
          <w:lang w:val="de-AT"/>
        </w:rPr>
        <w:t>wege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193D2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für </w:t>
      </w:r>
      <w:r w:rsidR="00D10C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Mitarbeiter </w:t>
      </w:r>
      <w:r w:rsidR="00FF6B2C">
        <w:rPr>
          <w:rStyle w:val="Hyperlink"/>
          <w:b/>
          <w:color w:val="auto"/>
          <w:sz w:val="24"/>
          <w:szCs w:val="24"/>
          <w:u w:val="none"/>
          <w:lang w:val="de-AT"/>
        </w:rPr>
        <w:t>werden</w:t>
      </w:r>
      <w:r w:rsidR="00FF6B2C" w:rsidRPr="00DB37BA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Pr="00DB37BA">
        <w:rPr>
          <w:rStyle w:val="Hyperlink"/>
          <w:b/>
          <w:color w:val="auto"/>
          <w:sz w:val="24"/>
          <w:szCs w:val="24"/>
          <w:u w:val="none"/>
          <w:lang w:val="de-AT"/>
        </w:rPr>
        <w:t>massiv reduziert</w:t>
      </w:r>
    </w:p>
    <w:p w:rsidR="00DB6618" w:rsidRPr="00DB6618" w:rsidRDefault="00DB6618" w:rsidP="00DB6618">
      <w:pPr>
        <w:pStyle w:val="Listenabsatz"/>
        <w:spacing w:line="360" w:lineRule="auto"/>
        <w:ind w:left="0" w:right="1843"/>
        <w:jc w:val="left"/>
        <w:rPr>
          <w:rStyle w:val="Hyperlink"/>
          <w:color w:val="auto"/>
          <w:sz w:val="24"/>
          <w:szCs w:val="24"/>
          <w:u w:val="none"/>
          <w:lang w:val="de-AT"/>
        </w:rPr>
      </w:pPr>
    </w:p>
    <w:p w:rsidR="00E72C62" w:rsidRDefault="00E454F4" w:rsidP="00E454F4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  <w:r w:rsidRPr="00E454F4">
        <w:rPr>
          <w:rStyle w:val="Hyperlink"/>
          <w:b/>
          <w:color w:val="auto"/>
          <w:szCs w:val="20"/>
          <w:u w:val="none"/>
        </w:rPr>
        <w:t>Anfang April eröffnet der</w:t>
      </w:r>
      <w:r w:rsidR="00013610">
        <w:rPr>
          <w:rStyle w:val="Hyperlink"/>
          <w:b/>
          <w:color w:val="auto"/>
          <w:szCs w:val="20"/>
          <w:u w:val="none"/>
        </w:rPr>
        <w:t xml:space="preserve"> oberösterreichische</w:t>
      </w:r>
      <w:r w:rsidRPr="00E454F4">
        <w:rPr>
          <w:rStyle w:val="Hyperlink"/>
          <w:b/>
          <w:color w:val="auto"/>
          <w:szCs w:val="20"/>
          <w:u w:val="none"/>
        </w:rPr>
        <w:t xml:space="preserve"> Intralogistikspezialist TGW ein neues Büro in der Stadt</w:t>
      </w:r>
      <w:r w:rsidR="0018276F">
        <w:rPr>
          <w:rStyle w:val="Hyperlink"/>
          <w:b/>
          <w:color w:val="auto"/>
          <w:szCs w:val="20"/>
          <w:u w:val="none"/>
        </w:rPr>
        <w:t>gemeinde</w:t>
      </w:r>
      <w:r w:rsidRPr="00E454F4">
        <w:rPr>
          <w:rStyle w:val="Hyperlink"/>
          <w:b/>
          <w:color w:val="auto"/>
          <w:szCs w:val="20"/>
          <w:u w:val="none"/>
        </w:rPr>
        <w:t xml:space="preserve"> Rohrbach. Das zentral gelegene Gebäude bietet </w:t>
      </w:r>
      <w:r w:rsidR="00E72C62">
        <w:rPr>
          <w:rStyle w:val="Hyperlink"/>
          <w:b/>
          <w:color w:val="auto"/>
          <w:szCs w:val="20"/>
          <w:u w:val="none"/>
        </w:rPr>
        <w:t>moderne</w:t>
      </w:r>
      <w:r w:rsidRPr="00E454F4">
        <w:rPr>
          <w:rStyle w:val="Hyperlink"/>
          <w:b/>
          <w:color w:val="auto"/>
          <w:szCs w:val="20"/>
          <w:u w:val="none"/>
        </w:rPr>
        <w:t xml:space="preserve"> </w:t>
      </w:r>
      <w:r w:rsidR="00F31A5E">
        <w:rPr>
          <w:rStyle w:val="Hyperlink"/>
          <w:b/>
          <w:color w:val="auto"/>
          <w:szCs w:val="20"/>
          <w:u w:val="none"/>
        </w:rPr>
        <w:t>Arbeitsplätze</w:t>
      </w:r>
      <w:r w:rsidR="00403EAD">
        <w:rPr>
          <w:rStyle w:val="Hyperlink"/>
          <w:b/>
          <w:color w:val="auto"/>
          <w:szCs w:val="20"/>
          <w:u w:val="none"/>
        </w:rPr>
        <w:t xml:space="preserve"> mit einer Erweiterungsoption</w:t>
      </w:r>
      <w:r w:rsidR="00630747">
        <w:rPr>
          <w:rStyle w:val="Hyperlink"/>
          <w:b/>
          <w:color w:val="auto"/>
          <w:szCs w:val="20"/>
          <w:u w:val="none"/>
        </w:rPr>
        <w:t xml:space="preserve"> für zusätzliches Wachstum</w:t>
      </w:r>
      <w:r w:rsidRPr="00E454F4">
        <w:rPr>
          <w:rStyle w:val="Hyperlink"/>
          <w:b/>
          <w:color w:val="auto"/>
          <w:szCs w:val="20"/>
          <w:u w:val="none"/>
        </w:rPr>
        <w:t>.</w:t>
      </w:r>
      <w:r w:rsidR="00E72C62">
        <w:rPr>
          <w:rStyle w:val="Hyperlink"/>
          <w:b/>
          <w:color w:val="auto"/>
          <w:szCs w:val="20"/>
          <w:u w:val="none"/>
        </w:rPr>
        <w:t xml:space="preserve"> Mit dem Standort </w:t>
      </w:r>
      <w:r w:rsidR="00D10EFB">
        <w:rPr>
          <w:rStyle w:val="Hyperlink"/>
          <w:b/>
          <w:color w:val="auto"/>
          <w:szCs w:val="20"/>
          <w:u w:val="none"/>
        </w:rPr>
        <w:t>sollen</w:t>
      </w:r>
      <w:r w:rsidR="001E5E00">
        <w:rPr>
          <w:rStyle w:val="Hyperlink"/>
          <w:b/>
          <w:color w:val="auto"/>
          <w:szCs w:val="20"/>
          <w:u w:val="none"/>
        </w:rPr>
        <w:t xml:space="preserve"> </w:t>
      </w:r>
      <w:r w:rsidR="00E72C62">
        <w:rPr>
          <w:rStyle w:val="Hyperlink"/>
          <w:b/>
          <w:color w:val="auto"/>
          <w:szCs w:val="20"/>
          <w:u w:val="none"/>
        </w:rPr>
        <w:t>neue Fachkräfte aus den Bereichen IT und Automatisierungstechnik angesprochen werden – aber auch TGW-Mitarbeiter, die aus dem Bezirk kommen und einen zeitintensiven Arbeitsweg nach Wels bzw. Marchtrenk haben.</w:t>
      </w:r>
    </w:p>
    <w:p w:rsidR="00FE76C4" w:rsidRDefault="00FE76C4" w:rsidP="004C06BD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</w:p>
    <w:p w:rsidR="00FC7027" w:rsidRDefault="00D23C39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FE76C4">
        <w:rPr>
          <w:rStyle w:val="Hyperlink"/>
          <w:color w:val="auto"/>
          <w:szCs w:val="20"/>
          <w:u w:val="none"/>
        </w:rPr>
        <w:t>Am 13. März</w:t>
      </w:r>
      <w:r w:rsidR="00526E80">
        <w:rPr>
          <w:rStyle w:val="Hyperlink"/>
          <w:color w:val="auto"/>
          <w:szCs w:val="20"/>
          <w:u w:val="none"/>
        </w:rPr>
        <w:t xml:space="preserve"> 2019</w:t>
      </w:r>
      <w:r w:rsidRPr="00FE76C4">
        <w:rPr>
          <w:rStyle w:val="Hyperlink"/>
          <w:color w:val="auto"/>
          <w:szCs w:val="20"/>
          <w:u w:val="none"/>
        </w:rPr>
        <w:t xml:space="preserve"> </w:t>
      </w:r>
      <w:r w:rsidR="00063210">
        <w:rPr>
          <w:rStyle w:val="Hyperlink"/>
          <w:color w:val="auto"/>
          <w:szCs w:val="20"/>
          <w:u w:val="none"/>
        </w:rPr>
        <w:t>gaben</w:t>
      </w:r>
      <w:r w:rsidR="00063210" w:rsidRPr="00FE76C4">
        <w:rPr>
          <w:rStyle w:val="Hyperlink"/>
          <w:color w:val="auto"/>
          <w:szCs w:val="20"/>
          <w:u w:val="none"/>
        </w:rPr>
        <w:t xml:space="preserve"> </w:t>
      </w:r>
      <w:r w:rsidRPr="00FE76C4">
        <w:rPr>
          <w:rStyle w:val="Hyperlink"/>
          <w:color w:val="auto"/>
          <w:szCs w:val="20"/>
          <w:u w:val="none"/>
        </w:rPr>
        <w:t xml:space="preserve">Wirtschaftslandesrat Markus Achleitner </w:t>
      </w:r>
      <w:r w:rsidR="005C2225">
        <w:rPr>
          <w:rStyle w:val="Hyperlink"/>
          <w:color w:val="auto"/>
          <w:szCs w:val="20"/>
          <w:u w:val="none"/>
        </w:rPr>
        <w:t>und der Rohrbacher Bürgermeister Andreas Lindorfer</w:t>
      </w:r>
      <w:r w:rsidR="00063210">
        <w:rPr>
          <w:rStyle w:val="Hyperlink"/>
          <w:color w:val="auto"/>
          <w:szCs w:val="20"/>
          <w:u w:val="none"/>
        </w:rPr>
        <w:t xml:space="preserve"> gemeinsam mit Harald Stallinger, Geschäftsführer bei TGW Systems Integration, den Startschuss für </w:t>
      </w:r>
      <w:r w:rsidR="002D7179">
        <w:rPr>
          <w:rStyle w:val="Hyperlink"/>
          <w:color w:val="auto"/>
          <w:szCs w:val="20"/>
          <w:u w:val="none"/>
        </w:rPr>
        <w:t>den</w:t>
      </w:r>
      <w:r w:rsidR="00176139">
        <w:rPr>
          <w:rStyle w:val="Hyperlink"/>
          <w:color w:val="auto"/>
          <w:szCs w:val="20"/>
          <w:u w:val="none"/>
        </w:rPr>
        <w:t xml:space="preserve"> neuen</w:t>
      </w:r>
      <w:r w:rsidR="00344BF5" w:rsidRPr="00FE76C4">
        <w:rPr>
          <w:rStyle w:val="Hyperlink"/>
          <w:color w:val="auto"/>
          <w:szCs w:val="20"/>
          <w:u w:val="none"/>
        </w:rPr>
        <w:t xml:space="preserve"> TGW-Standort</w:t>
      </w:r>
      <w:r w:rsidR="003D7461">
        <w:rPr>
          <w:rStyle w:val="Hyperlink"/>
          <w:color w:val="auto"/>
          <w:szCs w:val="20"/>
          <w:u w:val="none"/>
        </w:rPr>
        <w:t xml:space="preserve">. </w:t>
      </w:r>
      <w:r w:rsidR="00C2369D">
        <w:rPr>
          <w:rStyle w:val="Hyperlink"/>
          <w:color w:val="auto"/>
          <w:szCs w:val="20"/>
          <w:u w:val="none"/>
        </w:rPr>
        <w:t>I</w:t>
      </w:r>
      <w:r w:rsidR="00935AEF">
        <w:rPr>
          <w:rStyle w:val="Hyperlink"/>
          <w:color w:val="auto"/>
          <w:szCs w:val="20"/>
          <w:u w:val="none"/>
        </w:rPr>
        <w:t>m</w:t>
      </w:r>
      <w:r w:rsidR="00CF2F3B">
        <w:rPr>
          <w:rStyle w:val="Hyperlink"/>
          <w:color w:val="auto"/>
          <w:szCs w:val="20"/>
          <w:u w:val="none"/>
        </w:rPr>
        <w:t xml:space="preserve"> </w:t>
      </w:r>
      <w:r w:rsidR="00AA1B4B">
        <w:rPr>
          <w:rStyle w:val="Hyperlink"/>
          <w:color w:val="auto"/>
          <w:szCs w:val="20"/>
          <w:u w:val="none"/>
        </w:rPr>
        <w:t>Büro</w:t>
      </w:r>
      <w:r w:rsidR="00CF2F3B">
        <w:rPr>
          <w:rStyle w:val="Hyperlink"/>
          <w:color w:val="auto"/>
          <w:szCs w:val="20"/>
          <w:u w:val="none"/>
        </w:rPr>
        <w:t xml:space="preserve"> am Rohrbacher Stadtplatz</w:t>
      </w:r>
      <w:r w:rsidR="00C2369D">
        <w:rPr>
          <w:rStyle w:val="Hyperlink"/>
          <w:color w:val="auto"/>
          <w:szCs w:val="20"/>
          <w:u w:val="none"/>
        </w:rPr>
        <w:t xml:space="preserve"> erwartet die Mitarbeiter</w:t>
      </w:r>
      <w:r w:rsidR="00CF2F3B">
        <w:rPr>
          <w:rStyle w:val="Hyperlink"/>
          <w:color w:val="auto"/>
          <w:szCs w:val="20"/>
          <w:u w:val="none"/>
        </w:rPr>
        <w:t xml:space="preserve"> </w:t>
      </w:r>
      <w:r w:rsidR="003D7461">
        <w:rPr>
          <w:rStyle w:val="Hyperlink"/>
          <w:color w:val="auto"/>
          <w:szCs w:val="20"/>
          <w:u w:val="none"/>
        </w:rPr>
        <w:t>eine</w:t>
      </w:r>
      <w:r w:rsidR="00E454F4" w:rsidRPr="00FE76C4">
        <w:rPr>
          <w:rStyle w:val="Hyperlink"/>
          <w:color w:val="auto"/>
          <w:szCs w:val="20"/>
          <w:u w:val="none"/>
        </w:rPr>
        <w:t xml:space="preserve"> </w:t>
      </w:r>
      <w:r w:rsidR="000242B6" w:rsidRPr="00FE76C4">
        <w:rPr>
          <w:rStyle w:val="Hyperlink"/>
          <w:color w:val="auto"/>
          <w:szCs w:val="20"/>
          <w:u w:val="none"/>
        </w:rPr>
        <w:t xml:space="preserve">moderne </w:t>
      </w:r>
      <w:r w:rsidR="006F7C58" w:rsidRPr="00FE76C4">
        <w:rPr>
          <w:rStyle w:val="Hyperlink"/>
          <w:color w:val="auto"/>
          <w:szCs w:val="20"/>
          <w:u w:val="none"/>
        </w:rPr>
        <w:t>Arbeitsumgebung</w:t>
      </w:r>
      <w:r w:rsidR="000242B6" w:rsidRPr="00FE76C4">
        <w:rPr>
          <w:rStyle w:val="Hyperlink"/>
          <w:color w:val="auto"/>
          <w:szCs w:val="20"/>
          <w:u w:val="none"/>
        </w:rPr>
        <w:t xml:space="preserve"> mit </w:t>
      </w:r>
      <w:r w:rsidR="006F7C58" w:rsidRPr="00FE76C4">
        <w:rPr>
          <w:rStyle w:val="Hyperlink"/>
          <w:color w:val="auto"/>
          <w:szCs w:val="20"/>
          <w:u w:val="none"/>
        </w:rPr>
        <w:t xml:space="preserve">ergonomischer </w:t>
      </w:r>
      <w:r w:rsidR="00DF7D7C">
        <w:rPr>
          <w:rStyle w:val="Hyperlink"/>
          <w:color w:val="auto"/>
          <w:szCs w:val="20"/>
          <w:u w:val="none"/>
        </w:rPr>
        <w:t>Möblierung</w:t>
      </w:r>
      <w:r w:rsidR="006F7C58" w:rsidRPr="00FE76C4">
        <w:rPr>
          <w:rStyle w:val="Hyperlink"/>
          <w:color w:val="auto"/>
          <w:szCs w:val="20"/>
          <w:u w:val="none"/>
        </w:rPr>
        <w:t xml:space="preserve"> </w:t>
      </w:r>
      <w:r w:rsidR="002743D5">
        <w:rPr>
          <w:rStyle w:val="Hyperlink"/>
          <w:color w:val="auto"/>
          <w:szCs w:val="20"/>
          <w:u w:val="none"/>
        </w:rPr>
        <w:t xml:space="preserve">und </w:t>
      </w:r>
      <w:r w:rsidR="00290CE1">
        <w:rPr>
          <w:rStyle w:val="Hyperlink"/>
          <w:color w:val="auto"/>
          <w:szCs w:val="20"/>
          <w:u w:val="none"/>
        </w:rPr>
        <w:t>schneller</w:t>
      </w:r>
      <w:r w:rsidR="002743D5">
        <w:rPr>
          <w:rStyle w:val="Hyperlink"/>
          <w:color w:val="auto"/>
          <w:szCs w:val="20"/>
          <w:u w:val="none"/>
        </w:rPr>
        <w:t xml:space="preserve"> IT-Infrastruktur</w:t>
      </w:r>
      <w:r w:rsidR="006F7C58" w:rsidRPr="00FE76C4">
        <w:rPr>
          <w:rStyle w:val="Hyperlink"/>
          <w:color w:val="auto"/>
          <w:szCs w:val="20"/>
          <w:u w:val="none"/>
        </w:rPr>
        <w:t>.</w:t>
      </w:r>
      <w:r w:rsidR="00763DAF">
        <w:rPr>
          <w:rStyle w:val="Hyperlink"/>
          <w:color w:val="auto"/>
          <w:szCs w:val="20"/>
          <w:u w:val="none"/>
        </w:rPr>
        <w:t xml:space="preserve"> „</w:t>
      </w:r>
      <w:r w:rsidR="009A483C">
        <w:rPr>
          <w:rStyle w:val="Hyperlink"/>
          <w:color w:val="auto"/>
          <w:szCs w:val="20"/>
          <w:u w:val="none"/>
        </w:rPr>
        <w:t>Der</w:t>
      </w:r>
      <w:r w:rsidR="00763DAF">
        <w:rPr>
          <w:rStyle w:val="Hyperlink"/>
          <w:color w:val="auto"/>
          <w:szCs w:val="20"/>
          <w:u w:val="none"/>
        </w:rPr>
        <w:t xml:space="preserve"> Standort </w:t>
      </w:r>
      <w:r w:rsidR="009A483C">
        <w:rPr>
          <w:rStyle w:val="Hyperlink"/>
          <w:color w:val="auto"/>
          <w:szCs w:val="20"/>
          <w:u w:val="none"/>
        </w:rPr>
        <w:t>ist eine</w:t>
      </w:r>
      <w:r w:rsidR="00763DAF">
        <w:rPr>
          <w:rStyle w:val="Hyperlink"/>
          <w:color w:val="auto"/>
          <w:szCs w:val="20"/>
          <w:u w:val="none"/>
        </w:rPr>
        <w:t xml:space="preserve"> ideale </w:t>
      </w:r>
      <w:r w:rsidR="0000475D">
        <w:rPr>
          <w:rStyle w:val="Hyperlink"/>
          <w:color w:val="auto"/>
          <w:szCs w:val="20"/>
          <w:u w:val="none"/>
        </w:rPr>
        <w:t xml:space="preserve">Erweiterung bzw. </w:t>
      </w:r>
      <w:r w:rsidR="00763DAF">
        <w:rPr>
          <w:rStyle w:val="Hyperlink"/>
          <w:color w:val="auto"/>
          <w:szCs w:val="20"/>
          <w:u w:val="none"/>
        </w:rPr>
        <w:t>Ergänzung</w:t>
      </w:r>
      <w:r w:rsidR="00AF7E5B">
        <w:rPr>
          <w:rStyle w:val="Hyperlink"/>
          <w:color w:val="auto"/>
          <w:szCs w:val="20"/>
          <w:u w:val="none"/>
        </w:rPr>
        <w:t xml:space="preserve"> </w:t>
      </w:r>
      <w:r w:rsidR="00763DAF">
        <w:rPr>
          <w:rStyle w:val="Hyperlink"/>
          <w:color w:val="auto"/>
          <w:szCs w:val="20"/>
          <w:u w:val="none"/>
        </w:rPr>
        <w:t>zu den Home-Office-</w:t>
      </w:r>
      <w:r w:rsidR="005C2225">
        <w:rPr>
          <w:rStyle w:val="Hyperlink"/>
          <w:color w:val="auto"/>
          <w:szCs w:val="20"/>
          <w:u w:val="none"/>
        </w:rPr>
        <w:t>Möglichkeiten</w:t>
      </w:r>
      <w:r w:rsidR="00763DAF">
        <w:rPr>
          <w:rStyle w:val="Hyperlink"/>
          <w:color w:val="auto"/>
          <w:szCs w:val="20"/>
          <w:u w:val="none"/>
        </w:rPr>
        <w:t>, die wir bei TGW bereits anbieten“, unterstreicht Harald Stallinger.</w:t>
      </w:r>
    </w:p>
    <w:p w:rsidR="0094127A" w:rsidRDefault="0094127A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0B344E" w:rsidRPr="000B344E" w:rsidRDefault="000B344E" w:rsidP="00E454F4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  <w:r w:rsidRPr="000B344E">
        <w:rPr>
          <w:rStyle w:val="Hyperlink"/>
          <w:b/>
          <w:color w:val="auto"/>
          <w:szCs w:val="20"/>
          <w:u w:val="none"/>
        </w:rPr>
        <w:t>Pendelwege reduzieren</w:t>
      </w:r>
    </w:p>
    <w:p w:rsidR="003738AB" w:rsidRDefault="003738AB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D23C39" w:rsidRDefault="00E454F4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E454F4">
        <w:rPr>
          <w:rStyle w:val="Hyperlink"/>
          <w:color w:val="auto"/>
          <w:szCs w:val="20"/>
          <w:u w:val="none"/>
        </w:rPr>
        <w:t>Je nach Tätigkeits- und Aufgabenbereich können TGW-</w:t>
      </w:r>
      <w:r w:rsidR="003D4378">
        <w:rPr>
          <w:rStyle w:val="Hyperlink"/>
          <w:color w:val="auto"/>
          <w:szCs w:val="20"/>
          <w:u w:val="none"/>
        </w:rPr>
        <w:t>Mitarbeiter</w:t>
      </w:r>
      <w:r w:rsidR="00CC1878">
        <w:rPr>
          <w:rStyle w:val="Hyperlink"/>
          <w:color w:val="auto"/>
          <w:szCs w:val="20"/>
          <w:u w:val="none"/>
        </w:rPr>
        <w:t xml:space="preserve"> aus der Region</w:t>
      </w:r>
      <w:r w:rsidRPr="00E454F4">
        <w:rPr>
          <w:rStyle w:val="Hyperlink"/>
          <w:color w:val="auto"/>
          <w:szCs w:val="20"/>
          <w:u w:val="none"/>
        </w:rPr>
        <w:t xml:space="preserve"> in Rohrbach </w:t>
      </w:r>
      <w:r w:rsidR="00EB5B3C">
        <w:rPr>
          <w:rStyle w:val="Hyperlink"/>
          <w:color w:val="auto"/>
          <w:szCs w:val="20"/>
          <w:u w:val="none"/>
        </w:rPr>
        <w:t>arbeiten</w:t>
      </w:r>
      <w:r w:rsidRPr="00E454F4">
        <w:rPr>
          <w:rStyle w:val="Hyperlink"/>
          <w:color w:val="auto"/>
          <w:szCs w:val="20"/>
          <w:u w:val="none"/>
        </w:rPr>
        <w:t xml:space="preserve">. </w:t>
      </w:r>
      <w:r w:rsidR="00AF1C56">
        <w:rPr>
          <w:rStyle w:val="Hyperlink"/>
          <w:color w:val="auto"/>
          <w:szCs w:val="20"/>
          <w:u w:val="none"/>
        </w:rPr>
        <w:t xml:space="preserve">„Bei durchschnittlichen Pendelzeiten von über einer Stunde an unsere Standorte in Marchtrenk </w:t>
      </w:r>
      <w:r w:rsidR="00590A5C">
        <w:rPr>
          <w:rStyle w:val="Hyperlink"/>
          <w:color w:val="auto"/>
          <w:szCs w:val="20"/>
          <w:u w:val="none"/>
        </w:rPr>
        <w:t>bzw.</w:t>
      </w:r>
      <w:r w:rsidR="00AF1C56">
        <w:rPr>
          <w:rStyle w:val="Hyperlink"/>
          <w:color w:val="auto"/>
          <w:szCs w:val="20"/>
          <w:u w:val="none"/>
        </w:rPr>
        <w:t xml:space="preserve"> Wels verbringen </w:t>
      </w:r>
      <w:r w:rsidR="00B86B78">
        <w:rPr>
          <w:rStyle w:val="Hyperlink"/>
          <w:color w:val="auto"/>
          <w:szCs w:val="20"/>
          <w:u w:val="none"/>
        </w:rPr>
        <w:t xml:space="preserve">unsere </w:t>
      </w:r>
      <w:r w:rsidR="00AF1C56">
        <w:rPr>
          <w:rStyle w:val="Hyperlink"/>
          <w:color w:val="auto"/>
          <w:szCs w:val="20"/>
          <w:u w:val="none"/>
        </w:rPr>
        <w:t xml:space="preserve">Mitarbeiter </w:t>
      </w:r>
      <w:r w:rsidR="009F4A5E">
        <w:rPr>
          <w:rStyle w:val="Hyperlink"/>
          <w:color w:val="auto"/>
          <w:szCs w:val="20"/>
          <w:u w:val="none"/>
        </w:rPr>
        <w:t xml:space="preserve">jeden Tag </w:t>
      </w:r>
      <w:r w:rsidR="00AF1C56">
        <w:rPr>
          <w:rStyle w:val="Hyperlink"/>
          <w:color w:val="auto"/>
          <w:szCs w:val="20"/>
          <w:u w:val="none"/>
        </w:rPr>
        <w:t xml:space="preserve">viel Zeit </w:t>
      </w:r>
      <w:r w:rsidR="00397E84">
        <w:rPr>
          <w:rStyle w:val="Hyperlink"/>
          <w:color w:val="auto"/>
          <w:szCs w:val="20"/>
          <w:u w:val="none"/>
        </w:rPr>
        <w:t>auf der Straße</w:t>
      </w:r>
      <w:r w:rsidR="00AF1C56">
        <w:rPr>
          <w:rStyle w:val="Hyperlink"/>
          <w:color w:val="auto"/>
          <w:szCs w:val="20"/>
          <w:u w:val="none"/>
        </w:rPr>
        <w:t>“</w:t>
      </w:r>
      <w:r w:rsidR="00E56F53">
        <w:rPr>
          <w:rStyle w:val="Hyperlink"/>
          <w:color w:val="auto"/>
          <w:szCs w:val="20"/>
          <w:u w:val="none"/>
        </w:rPr>
        <w:t xml:space="preserve">, </w:t>
      </w:r>
      <w:r w:rsidR="00732898">
        <w:rPr>
          <w:rStyle w:val="Hyperlink"/>
          <w:color w:val="auto"/>
          <w:szCs w:val="20"/>
          <w:u w:val="none"/>
        </w:rPr>
        <w:t>so</w:t>
      </w:r>
      <w:r w:rsidR="00E56F53">
        <w:rPr>
          <w:rStyle w:val="Hyperlink"/>
          <w:color w:val="auto"/>
          <w:szCs w:val="20"/>
          <w:u w:val="none"/>
        </w:rPr>
        <w:t xml:space="preserve"> Harald Stallinger. „Mit den Möglichkeiten, die das neue TGW-</w:t>
      </w:r>
      <w:r w:rsidR="00630747">
        <w:rPr>
          <w:rStyle w:val="Hyperlink"/>
          <w:color w:val="auto"/>
          <w:szCs w:val="20"/>
          <w:u w:val="none"/>
        </w:rPr>
        <w:t>Büro</w:t>
      </w:r>
      <w:r w:rsidR="00E56F53">
        <w:rPr>
          <w:rStyle w:val="Hyperlink"/>
          <w:color w:val="auto"/>
          <w:szCs w:val="20"/>
          <w:u w:val="none"/>
        </w:rPr>
        <w:t xml:space="preserve"> bietet, </w:t>
      </w:r>
      <w:r w:rsidR="009703A5">
        <w:rPr>
          <w:rStyle w:val="Hyperlink"/>
          <w:color w:val="auto"/>
          <w:szCs w:val="20"/>
          <w:u w:val="none"/>
        </w:rPr>
        <w:t xml:space="preserve">können wir Zeit </w:t>
      </w:r>
      <w:r w:rsidR="00E56F53">
        <w:rPr>
          <w:rStyle w:val="Hyperlink"/>
          <w:color w:val="auto"/>
          <w:szCs w:val="20"/>
          <w:u w:val="none"/>
        </w:rPr>
        <w:t>zurück</w:t>
      </w:r>
      <w:r w:rsidR="00B86B78">
        <w:rPr>
          <w:rStyle w:val="Hyperlink"/>
          <w:color w:val="auto"/>
          <w:szCs w:val="20"/>
          <w:u w:val="none"/>
        </w:rPr>
        <w:t>geben</w:t>
      </w:r>
      <w:r w:rsidR="003A6270">
        <w:rPr>
          <w:rStyle w:val="Hyperlink"/>
          <w:color w:val="auto"/>
          <w:szCs w:val="20"/>
          <w:u w:val="none"/>
        </w:rPr>
        <w:t xml:space="preserve">, die </w:t>
      </w:r>
      <w:r w:rsidR="003B7FC5">
        <w:rPr>
          <w:rStyle w:val="Hyperlink"/>
          <w:color w:val="auto"/>
          <w:szCs w:val="20"/>
          <w:u w:val="none"/>
        </w:rPr>
        <w:t>man</w:t>
      </w:r>
      <w:r w:rsidR="003A6270">
        <w:rPr>
          <w:rStyle w:val="Hyperlink"/>
          <w:color w:val="auto"/>
          <w:szCs w:val="20"/>
          <w:u w:val="none"/>
        </w:rPr>
        <w:t xml:space="preserve"> sonst </w:t>
      </w:r>
      <w:r w:rsidR="000F4B4C">
        <w:rPr>
          <w:rStyle w:val="Hyperlink"/>
          <w:color w:val="auto"/>
          <w:szCs w:val="20"/>
          <w:u w:val="none"/>
        </w:rPr>
        <w:t>im Auto</w:t>
      </w:r>
      <w:r w:rsidR="003B7FC5">
        <w:rPr>
          <w:rStyle w:val="Hyperlink"/>
          <w:color w:val="auto"/>
          <w:szCs w:val="20"/>
          <w:u w:val="none"/>
        </w:rPr>
        <w:t xml:space="preserve"> verbringen würde</w:t>
      </w:r>
      <w:r w:rsidR="0035403D">
        <w:rPr>
          <w:rStyle w:val="Hyperlink"/>
          <w:color w:val="auto"/>
          <w:szCs w:val="20"/>
          <w:u w:val="none"/>
        </w:rPr>
        <w:t xml:space="preserve"> – und damit Lebensqualität</w:t>
      </w:r>
      <w:r w:rsidR="00603893">
        <w:rPr>
          <w:rStyle w:val="Hyperlink"/>
          <w:color w:val="auto"/>
          <w:szCs w:val="20"/>
          <w:u w:val="none"/>
        </w:rPr>
        <w:t>.</w:t>
      </w:r>
      <w:r w:rsidR="00E56F53">
        <w:rPr>
          <w:rStyle w:val="Hyperlink"/>
          <w:color w:val="auto"/>
          <w:szCs w:val="20"/>
          <w:u w:val="none"/>
        </w:rPr>
        <w:t>“</w:t>
      </w:r>
    </w:p>
    <w:p w:rsidR="005C2225" w:rsidRDefault="005C2225" w:rsidP="00E454F4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</w:p>
    <w:p w:rsidR="00E454F4" w:rsidRPr="00E454F4" w:rsidRDefault="00E454F4" w:rsidP="00E454F4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  <w:r w:rsidRPr="00E454F4">
        <w:rPr>
          <w:rStyle w:val="Hyperlink"/>
          <w:b/>
          <w:color w:val="auto"/>
          <w:szCs w:val="20"/>
          <w:u w:val="none"/>
        </w:rPr>
        <w:t xml:space="preserve">Impulse </w:t>
      </w:r>
      <w:r w:rsidR="00B52303">
        <w:rPr>
          <w:rStyle w:val="Hyperlink"/>
          <w:b/>
          <w:color w:val="auto"/>
          <w:szCs w:val="20"/>
          <w:u w:val="none"/>
        </w:rPr>
        <w:t xml:space="preserve">auch </w:t>
      </w:r>
      <w:r w:rsidRPr="00E454F4">
        <w:rPr>
          <w:rStyle w:val="Hyperlink"/>
          <w:b/>
          <w:color w:val="auto"/>
          <w:szCs w:val="20"/>
          <w:u w:val="none"/>
        </w:rPr>
        <w:t xml:space="preserve">für </w:t>
      </w:r>
      <w:r w:rsidR="00193D2B">
        <w:rPr>
          <w:rStyle w:val="Hyperlink"/>
          <w:b/>
          <w:color w:val="auto"/>
          <w:szCs w:val="20"/>
          <w:u w:val="none"/>
        </w:rPr>
        <w:t>die Personalsuche</w:t>
      </w:r>
    </w:p>
    <w:p w:rsidR="00E454F4" w:rsidRPr="00E454F4" w:rsidRDefault="00E454F4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A2401D" w:rsidRDefault="00E454F4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E454F4">
        <w:rPr>
          <w:rStyle w:val="Hyperlink"/>
          <w:color w:val="auto"/>
          <w:szCs w:val="20"/>
          <w:u w:val="none"/>
        </w:rPr>
        <w:t xml:space="preserve">Der Standort </w:t>
      </w:r>
      <w:r w:rsidR="00C13C8C">
        <w:rPr>
          <w:rStyle w:val="Hyperlink"/>
          <w:color w:val="auto"/>
          <w:szCs w:val="20"/>
          <w:u w:val="none"/>
        </w:rPr>
        <w:t>eröffnet</w:t>
      </w:r>
      <w:r w:rsidRPr="00E454F4">
        <w:rPr>
          <w:rStyle w:val="Hyperlink"/>
          <w:color w:val="auto"/>
          <w:szCs w:val="20"/>
          <w:u w:val="none"/>
        </w:rPr>
        <w:t xml:space="preserve"> </w:t>
      </w:r>
      <w:r w:rsidR="00EF0D75">
        <w:rPr>
          <w:rStyle w:val="Hyperlink"/>
          <w:color w:val="auto"/>
          <w:szCs w:val="20"/>
          <w:u w:val="none"/>
        </w:rPr>
        <w:t xml:space="preserve">außerdem </w:t>
      </w:r>
      <w:r w:rsidR="002653D4">
        <w:rPr>
          <w:rStyle w:val="Hyperlink"/>
          <w:color w:val="auto"/>
          <w:szCs w:val="20"/>
          <w:u w:val="none"/>
        </w:rPr>
        <w:t xml:space="preserve">großes </w:t>
      </w:r>
      <w:r w:rsidRPr="00E454F4">
        <w:rPr>
          <w:rStyle w:val="Hyperlink"/>
          <w:color w:val="auto"/>
          <w:szCs w:val="20"/>
          <w:u w:val="none"/>
        </w:rPr>
        <w:t>Potential für das Recruiting von Fachkräften</w:t>
      </w:r>
      <w:r w:rsidR="003D4378">
        <w:rPr>
          <w:rStyle w:val="Hyperlink"/>
          <w:color w:val="auto"/>
          <w:szCs w:val="20"/>
          <w:u w:val="none"/>
        </w:rPr>
        <w:t xml:space="preserve"> </w:t>
      </w:r>
      <w:r w:rsidR="003F1695">
        <w:rPr>
          <w:rStyle w:val="Hyperlink"/>
          <w:color w:val="auto"/>
          <w:szCs w:val="20"/>
          <w:u w:val="none"/>
        </w:rPr>
        <w:t>im Mühlviertel</w:t>
      </w:r>
      <w:r w:rsidR="00D23C39">
        <w:rPr>
          <w:rStyle w:val="Hyperlink"/>
          <w:color w:val="auto"/>
          <w:szCs w:val="20"/>
          <w:u w:val="none"/>
        </w:rPr>
        <w:t>.</w:t>
      </w:r>
      <w:r w:rsidR="006F7357">
        <w:rPr>
          <w:rStyle w:val="Hyperlink"/>
          <w:color w:val="auto"/>
          <w:szCs w:val="20"/>
          <w:u w:val="none"/>
        </w:rPr>
        <w:t xml:space="preserve"> </w:t>
      </w:r>
      <w:r w:rsidR="00572A59">
        <w:rPr>
          <w:rStyle w:val="Hyperlink"/>
          <w:color w:val="auto"/>
          <w:szCs w:val="20"/>
          <w:u w:val="none"/>
        </w:rPr>
        <w:t>Im</w:t>
      </w:r>
      <w:r w:rsidR="006F7357">
        <w:rPr>
          <w:rStyle w:val="Hyperlink"/>
          <w:color w:val="auto"/>
          <w:szCs w:val="20"/>
          <w:u w:val="none"/>
        </w:rPr>
        <w:t xml:space="preserve"> laufenden Geschäftsjahr</w:t>
      </w:r>
      <w:r w:rsidR="00572A59">
        <w:rPr>
          <w:rStyle w:val="Hyperlink"/>
          <w:color w:val="auto"/>
          <w:szCs w:val="20"/>
          <w:u w:val="none"/>
        </w:rPr>
        <w:t xml:space="preserve"> sucht TGW</w:t>
      </w:r>
      <w:r w:rsidR="00732898">
        <w:rPr>
          <w:rStyle w:val="Hyperlink"/>
          <w:color w:val="auto"/>
          <w:szCs w:val="20"/>
          <w:u w:val="none"/>
        </w:rPr>
        <w:t xml:space="preserve"> </w:t>
      </w:r>
      <w:r w:rsidR="006F7357">
        <w:rPr>
          <w:rStyle w:val="Hyperlink"/>
          <w:color w:val="auto"/>
          <w:szCs w:val="20"/>
          <w:u w:val="none"/>
        </w:rPr>
        <w:t xml:space="preserve">in Österreich </w:t>
      </w:r>
      <w:r w:rsidR="00EF0D75">
        <w:rPr>
          <w:rStyle w:val="Hyperlink"/>
          <w:color w:val="auto"/>
          <w:szCs w:val="20"/>
          <w:u w:val="none"/>
        </w:rPr>
        <w:t xml:space="preserve">rund </w:t>
      </w:r>
      <w:r w:rsidR="006F7357">
        <w:rPr>
          <w:rStyle w:val="Hyperlink"/>
          <w:color w:val="auto"/>
          <w:szCs w:val="20"/>
          <w:u w:val="none"/>
        </w:rPr>
        <w:t>200 neue M</w:t>
      </w:r>
      <w:r w:rsidR="00870FE5">
        <w:rPr>
          <w:rStyle w:val="Hyperlink"/>
          <w:color w:val="auto"/>
          <w:szCs w:val="20"/>
          <w:u w:val="none"/>
        </w:rPr>
        <w:t xml:space="preserve">itarbeiter, um </w:t>
      </w:r>
      <w:r w:rsidR="00EF0D75">
        <w:rPr>
          <w:rStyle w:val="Hyperlink"/>
          <w:color w:val="auto"/>
          <w:szCs w:val="20"/>
          <w:u w:val="none"/>
        </w:rPr>
        <w:t>den</w:t>
      </w:r>
      <w:r w:rsidR="00870FE5">
        <w:rPr>
          <w:rStyle w:val="Hyperlink"/>
          <w:color w:val="auto"/>
          <w:szCs w:val="20"/>
          <w:u w:val="none"/>
        </w:rPr>
        <w:t xml:space="preserve"> Wachstumskurs</w:t>
      </w:r>
      <w:r w:rsidR="00EF0D75">
        <w:rPr>
          <w:rStyle w:val="Hyperlink"/>
          <w:color w:val="auto"/>
          <w:szCs w:val="20"/>
          <w:u w:val="none"/>
        </w:rPr>
        <w:t xml:space="preserve"> der letzten Jahre</w:t>
      </w:r>
      <w:r w:rsidR="00870FE5">
        <w:rPr>
          <w:rStyle w:val="Hyperlink"/>
          <w:color w:val="auto"/>
          <w:szCs w:val="20"/>
          <w:u w:val="none"/>
        </w:rPr>
        <w:t xml:space="preserve"> </w:t>
      </w:r>
      <w:r w:rsidR="003A0267">
        <w:rPr>
          <w:rStyle w:val="Hyperlink"/>
          <w:color w:val="auto"/>
          <w:szCs w:val="20"/>
          <w:u w:val="none"/>
        </w:rPr>
        <w:t xml:space="preserve">stabil </w:t>
      </w:r>
      <w:r w:rsidR="00870FE5">
        <w:rPr>
          <w:rStyle w:val="Hyperlink"/>
          <w:color w:val="auto"/>
          <w:szCs w:val="20"/>
          <w:u w:val="none"/>
        </w:rPr>
        <w:t>fort</w:t>
      </w:r>
      <w:r w:rsidR="00DD343C">
        <w:rPr>
          <w:rStyle w:val="Hyperlink"/>
          <w:color w:val="auto"/>
          <w:szCs w:val="20"/>
          <w:u w:val="none"/>
        </w:rPr>
        <w:t>zu</w:t>
      </w:r>
      <w:r w:rsidR="00870FE5">
        <w:rPr>
          <w:rStyle w:val="Hyperlink"/>
          <w:color w:val="auto"/>
          <w:szCs w:val="20"/>
          <w:u w:val="none"/>
        </w:rPr>
        <w:t>setzen.</w:t>
      </w:r>
    </w:p>
    <w:p w:rsidR="00A2401D" w:rsidRDefault="00A2401D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763DAF" w:rsidRDefault="0073550E" w:rsidP="00E454F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6F1272">
        <w:rPr>
          <w:rStyle w:val="Hyperlink"/>
          <w:color w:val="auto"/>
          <w:szCs w:val="20"/>
          <w:u w:val="none"/>
        </w:rPr>
        <w:t>TGW</w:t>
      </w:r>
      <w:r w:rsidR="006F1B38">
        <w:rPr>
          <w:rStyle w:val="Hyperlink"/>
          <w:color w:val="auto"/>
          <w:szCs w:val="20"/>
          <w:u w:val="none"/>
        </w:rPr>
        <w:t xml:space="preserve"> übernimmt für seine </w:t>
      </w:r>
      <w:r w:rsidR="002653D4">
        <w:rPr>
          <w:rStyle w:val="Hyperlink"/>
          <w:color w:val="auto"/>
          <w:szCs w:val="20"/>
          <w:u w:val="none"/>
        </w:rPr>
        <w:t xml:space="preserve">internationalen </w:t>
      </w:r>
      <w:r w:rsidR="006F1B38">
        <w:rPr>
          <w:rStyle w:val="Hyperlink"/>
          <w:color w:val="auto"/>
          <w:szCs w:val="20"/>
          <w:u w:val="none"/>
        </w:rPr>
        <w:t>Kunden</w:t>
      </w:r>
      <w:r w:rsidRPr="006F1272">
        <w:rPr>
          <w:rStyle w:val="Hyperlink"/>
          <w:color w:val="auto"/>
          <w:szCs w:val="20"/>
          <w:u w:val="none"/>
        </w:rPr>
        <w:t xml:space="preserve"> Planung, Produktion und Realisierung von komplexen Logistikzentren – von Mechatronik </w:t>
      </w:r>
      <w:r w:rsidR="00A25F39">
        <w:rPr>
          <w:rStyle w:val="Hyperlink"/>
          <w:color w:val="auto"/>
          <w:szCs w:val="20"/>
          <w:u w:val="none"/>
        </w:rPr>
        <w:t>und</w:t>
      </w:r>
      <w:r w:rsidRPr="006F1272">
        <w:rPr>
          <w:rStyle w:val="Hyperlink"/>
          <w:color w:val="auto"/>
          <w:szCs w:val="20"/>
          <w:u w:val="none"/>
        </w:rPr>
        <w:t xml:space="preserve"> Robotik bis hin zu Steuerung und Software.</w:t>
      </w:r>
      <w:r>
        <w:rPr>
          <w:rStyle w:val="Hyperlink"/>
          <w:color w:val="auto"/>
          <w:szCs w:val="20"/>
          <w:u w:val="none"/>
        </w:rPr>
        <w:t xml:space="preserve"> </w:t>
      </w:r>
      <w:r w:rsidR="00497B8D">
        <w:rPr>
          <w:rStyle w:val="Hyperlink"/>
          <w:color w:val="auto"/>
          <w:szCs w:val="20"/>
          <w:u w:val="none"/>
        </w:rPr>
        <w:t>Moti</w:t>
      </w:r>
      <w:r w:rsidR="00512C15">
        <w:rPr>
          <w:rStyle w:val="Hyperlink"/>
          <w:color w:val="auto"/>
          <w:szCs w:val="20"/>
          <w:u w:val="none"/>
        </w:rPr>
        <w:t xml:space="preserve">vierte Mitarbeiter und fundiertes </w:t>
      </w:r>
      <w:r w:rsidR="00E7473F">
        <w:rPr>
          <w:rStyle w:val="Hyperlink"/>
          <w:color w:val="auto"/>
          <w:szCs w:val="20"/>
          <w:u w:val="none"/>
        </w:rPr>
        <w:t>Fachwissen</w:t>
      </w:r>
      <w:r w:rsidR="00710417" w:rsidRPr="00710417">
        <w:rPr>
          <w:rStyle w:val="Hyperlink"/>
          <w:color w:val="auto"/>
          <w:szCs w:val="20"/>
          <w:u w:val="none"/>
        </w:rPr>
        <w:t xml:space="preserve"> </w:t>
      </w:r>
      <w:r w:rsidR="00A2401D">
        <w:rPr>
          <w:rStyle w:val="Hyperlink"/>
          <w:color w:val="auto"/>
          <w:szCs w:val="20"/>
          <w:u w:val="none"/>
        </w:rPr>
        <w:t>sind</w:t>
      </w:r>
      <w:r w:rsidR="00710417" w:rsidRPr="00710417">
        <w:rPr>
          <w:rStyle w:val="Hyperlink"/>
          <w:color w:val="auto"/>
          <w:szCs w:val="20"/>
          <w:u w:val="none"/>
        </w:rPr>
        <w:t xml:space="preserve"> </w:t>
      </w:r>
      <w:r w:rsidR="00710417">
        <w:rPr>
          <w:rStyle w:val="Hyperlink"/>
          <w:color w:val="auto"/>
          <w:szCs w:val="20"/>
          <w:u w:val="none"/>
        </w:rPr>
        <w:t xml:space="preserve">dabei </w:t>
      </w:r>
      <w:r w:rsidR="00710417" w:rsidRPr="00710417">
        <w:rPr>
          <w:rStyle w:val="Hyperlink"/>
          <w:color w:val="auto"/>
          <w:szCs w:val="20"/>
          <w:u w:val="none"/>
        </w:rPr>
        <w:t>eine unv</w:t>
      </w:r>
      <w:r w:rsidR="00883997">
        <w:rPr>
          <w:rStyle w:val="Hyperlink"/>
          <w:color w:val="auto"/>
          <w:szCs w:val="20"/>
          <w:u w:val="none"/>
        </w:rPr>
        <w:t>erzichtbare Kernkompetenz.</w:t>
      </w:r>
      <w:r w:rsidR="00A2401D">
        <w:rPr>
          <w:rStyle w:val="Hyperlink"/>
          <w:color w:val="auto"/>
          <w:szCs w:val="20"/>
          <w:u w:val="none"/>
        </w:rPr>
        <w:t xml:space="preserve"> </w:t>
      </w:r>
      <w:r w:rsidR="00D23C39">
        <w:rPr>
          <w:rStyle w:val="Hyperlink"/>
          <w:color w:val="auto"/>
          <w:szCs w:val="20"/>
          <w:u w:val="none"/>
        </w:rPr>
        <w:t>„D</w:t>
      </w:r>
      <w:r w:rsidR="00E454F4" w:rsidRPr="00E454F4">
        <w:rPr>
          <w:rStyle w:val="Hyperlink"/>
          <w:color w:val="auto"/>
          <w:szCs w:val="20"/>
          <w:u w:val="none"/>
        </w:rPr>
        <w:t>er Bezirk Rohrbach hat viele Bildungseinrichtungen im Bereich Automatisierung bzw. IT</w:t>
      </w:r>
      <w:r w:rsidR="00C92536">
        <w:rPr>
          <w:rStyle w:val="Hyperlink"/>
          <w:color w:val="auto"/>
          <w:szCs w:val="20"/>
          <w:u w:val="none"/>
        </w:rPr>
        <w:t xml:space="preserve"> – und </w:t>
      </w:r>
      <w:r w:rsidR="00D23C39">
        <w:rPr>
          <w:rStyle w:val="Hyperlink"/>
          <w:color w:val="auto"/>
          <w:szCs w:val="20"/>
          <w:u w:val="none"/>
        </w:rPr>
        <w:t>gleichzeitig</w:t>
      </w:r>
      <w:r w:rsidR="00E454F4" w:rsidRPr="00E454F4">
        <w:rPr>
          <w:rStyle w:val="Hyperlink"/>
          <w:color w:val="auto"/>
          <w:szCs w:val="20"/>
          <w:u w:val="none"/>
        </w:rPr>
        <w:t xml:space="preserve"> eine hohe Auspendelquote</w:t>
      </w:r>
      <w:r w:rsidR="00050CB3">
        <w:rPr>
          <w:rStyle w:val="Hyperlink"/>
          <w:color w:val="auto"/>
          <w:szCs w:val="20"/>
          <w:u w:val="none"/>
        </w:rPr>
        <w:t>“, bestätigt</w:t>
      </w:r>
      <w:r w:rsidR="00D23C39">
        <w:rPr>
          <w:rStyle w:val="Hyperlink"/>
          <w:color w:val="auto"/>
          <w:szCs w:val="20"/>
          <w:u w:val="none"/>
        </w:rPr>
        <w:t xml:space="preserve"> </w:t>
      </w:r>
      <w:r w:rsidR="00844635">
        <w:rPr>
          <w:rStyle w:val="Hyperlink"/>
          <w:color w:val="auto"/>
          <w:szCs w:val="20"/>
          <w:u w:val="none"/>
        </w:rPr>
        <w:t xml:space="preserve">Harald </w:t>
      </w:r>
      <w:r w:rsidR="003F1695">
        <w:rPr>
          <w:rStyle w:val="Hyperlink"/>
          <w:color w:val="auto"/>
          <w:szCs w:val="20"/>
          <w:u w:val="none"/>
        </w:rPr>
        <w:t>Schr</w:t>
      </w:r>
      <w:r w:rsidR="00F10DDF">
        <w:rPr>
          <w:rStyle w:val="Hyperlink"/>
          <w:color w:val="auto"/>
          <w:szCs w:val="20"/>
          <w:u w:val="none"/>
        </w:rPr>
        <w:t>öpf, CEO der TGW Logistics Group</w:t>
      </w:r>
      <w:r w:rsidR="00D23C39">
        <w:rPr>
          <w:rStyle w:val="Hyperlink"/>
          <w:color w:val="auto"/>
          <w:szCs w:val="20"/>
          <w:u w:val="none"/>
        </w:rPr>
        <w:t>. „</w:t>
      </w:r>
      <w:r w:rsidR="007B757F">
        <w:rPr>
          <w:rStyle w:val="Hyperlink"/>
          <w:color w:val="auto"/>
          <w:szCs w:val="20"/>
          <w:u w:val="none"/>
        </w:rPr>
        <w:t>Für TGW</w:t>
      </w:r>
      <w:r w:rsidR="00D23C39">
        <w:rPr>
          <w:rStyle w:val="Hyperlink"/>
          <w:color w:val="auto"/>
          <w:szCs w:val="20"/>
          <w:u w:val="none"/>
        </w:rPr>
        <w:t xml:space="preserve"> </w:t>
      </w:r>
      <w:r w:rsidR="007B757F">
        <w:rPr>
          <w:rStyle w:val="Hyperlink"/>
          <w:color w:val="auto"/>
          <w:szCs w:val="20"/>
          <w:u w:val="none"/>
        </w:rPr>
        <w:t>ist</w:t>
      </w:r>
      <w:r w:rsidR="00D23C39">
        <w:rPr>
          <w:rStyle w:val="Hyperlink"/>
          <w:color w:val="auto"/>
          <w:szCs w:val="20"/>
          <w:u w:val="none"/>
        </w:rPr>
        <w:t xml:space="preserve"> </w:t>
      </w:r>
      <w:r w:rsidR="001A706E">
        <w:rPr>
          <w:rStyle w:val="Hyperlink"/>
          <w:color w:val="auto"/>
          <w:szCs w:val="20"/>
          <w:u w:val="none"/>
        </w:rPr>
        <w:t>das neue</w:t>
      </w:r>
      <w:r w:rsidR="007B757F">
        <w:rPr>
          <w:rStyle w:val="Hyperlink"/>
          <w:color w:val="auto"/>
          <w:szCs w:val="20"/>
          <w:u w:val="none"/>
        </w:rPr>
        <w:t xml:space="preserve"> </w:t>
      </w:r>
      <w:r w:rsidR="001A706E">
        <w:rPr>
          <w:rStyle w:val="Hyperlink"/>
          <w:color w:val="auto"/>
          <w:szCs w:val="20"/>
          <w:u w:val="none"/>
        </w:rPr>
        <w:t>Office</w:t>
      </w:r>
      <w:r w:rsidR="00D23C39">
        <w:rPr>
          <w:rStyle w:val="Hyperlink"/>
          <w:color w:val="auto"/>
          <w:szCs w:val="20"/>
          <w:u w:val="none"/>
        </w:rPr>
        <w:t xml:space="preserve"> </w:t>
      </w:r>
      <w:r w:rsidR="0018007B">
        <w:rPr>
          <w:rStyle w:val="Hyperlink"/>
          <w:color w:val="auto"/>
          <w:szCs w:val="20"/>
          <w:u w:val="none"/>
        </w:rPr>
        <w:t xml:space="preserve">daher </w:t>
      </w:r>
      <w:r w:rsidR="00B22CF2">
        <w:rPr>
          <w:rStyle w:val="Hyperlink"/>
          <w:color w:val="auto"/>
          <w:szCs w:val="20"/>
          <w:u w:val="none"/>
        </w:rPr>
        <w:t>ein wichtiger Schritt</w:t>
      </w:r>
      <w:r w:rsidR="00D23C39">
        <w:rPr>
          <w:rStyle w:val="Hyperlink"/>
          <w:color w:val="auto"/>
          <w:szCs w:val="20"/>
          <w:u w:val="none"/>
        </w:rPr>
        <w:t xml:space="preserve"> </w:t>
      </w:r>
      <w:r w:rsidR="00B22CF2">
        <w:rPr>
          <w:rStyle w:val="Hyperlink"/>
          <w:color w:val="auto"/>
          <w:szCs w:val="20"/>
          <w:u w:val="none"/>
        </w:rPr>
        <w:t>in eine</w:t>
      </w:r>
      <w:r w:rsidR="00C92536">
        <w:rPr>
          <w:rStyle w:val="Hyperlink"/>
          <w:color w:val="auto"/>
          <w:szCs w:val="20"/>
          <w:u w:val="none"/>
        </w:rPr>
        <w:t xml:space="preserve"> Region mit großem Potential.</w:t>
      </w:r>
      <w:r w:rsidR="00763DAF">
        <w:rPr>
          <w:rStyle w:val="Hyperlink"/>
          <w:color w:val="auto"/>
          <w:szCs w:val="20"/>
          <w:u w:val="none"/>
        </w:rPr>
        <w:t>“</w:t>
      </w: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AA52E5" w:rsidRDefault="00AA52E5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2574" w:rsidRDefault="00462574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197460" w:rsidRDefault="00197460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197460" w:rsidRDefault="00197460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03EAD" w:rsidRDefault="00403EA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03EAD" w:rsidRDefault="00403EA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0D2D19" w:rsidRDefault="000D2D19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63DAF" w:rsidRDefault="00763DAF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63DAF" w:rsidRDefault="00763DAF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317B6" w:rsidRPr="00CF2F3B" w:rsidRDefault="005F1CAD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CF2F3B">
          <w:rPr>
            <w:rStyle w:val="Hyperlink"/>
            <w:lang w:val="en-AU"/>
          </w:rPr>
          <w:t>www.tgw-group.com</w:t>
        </w:r>
      </w:hyperlink>
    </w:p>
    <w:p w:rsidR="00D1043D" w:rsidRPr="00CF2F3B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5F1CA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de-AT"/>
        </w:rPr>
      </w:pPr>
      <w:r w:rsidRPr="005F1CAD">
        <w:rPr>
          <w:rStyle w:val="Hyperlink"/>
          <w:b/>
          <w:color w:val="auto"/>
          <w:u w:val="none"/>
          <w:lang w:val="de-AT"/>
        </w:rPr>
        <w:t>Über die TGW Logistics Group: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</w:t>
      </w:r>
      <w:r w:rsidR="005F1CAD">
        <w:rPr>
          <w:rStyle w:val="Hyperlink"/>
          <w:color w:val="auto"/>
          <w:u w:val="none"/>
        </w:rPr>
        <w:t xml:space="preserve">langabe und zu Presseberichten </w:t>
      </w:r>
      <w:r w:rsidRPr="00D1043D">
        <w:rPr>
          <w:rStyle w:val="Hyperlink"/>
          <w:color w:val="auto"/>
          <w:u w:val="none"/>
        </w:rPr>
        <w:t>honorarfrei. Kein honorarfreier Abdruck für werbliche Zwecke.</w:t>
      </w:r>
    </w:p>
    <w:p w:rsidR="005F1CAD" w:rsidRPr="00D1043D" w:rsidRDefault="005F1CA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bookmarkStart w:id="0" w:name="_GoBack"/>
      <w:bookmarkEnd w:id="0"/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it-CH"/>
        </w:rPr>
      </w:pPr>
      <w:r w:rsidRPr="00041330">
        <w:rPr>
          <w:rStyle w:val="Hyperlink"/>
          <w:color w:val="auto"/>
          <w:u w:val="none"/>
          <w:lang w:val="it-CH"/>
        </w:rPr>
        <w:t xml:space="preserve">A-4614 Marchtrenk, </w:t>
      </w:r>
      <w:r w:rsidR="00474D0A" w:rsidRPr="00041330">
        <w:rPr>
          <w:rStyle w:val="Hyperlink"/>
          <w:color w:val="auto"/>
          <w:u w:val="none"/>
          <w:lang w:val="it-CH"/>
        </w:rPr>
        <w:t xml:space="preserve">Ludwig Szinicz </w:t>
      </w:r>
      <w:proofErr w:type="spellStart"/>
      <w:r w:rsidR="00474D0A" w:rsidRPr="00041330">
        <w:rPr>
          <w:rStyle w:val="Hyperlink"/>
          <w:color w:val="auto"/>
          <w:u w:val="none"/>
          <w:lang w:val="it-CH"/>
        </w:rPr>
        <w:t>Straße</w:t>
      </w:r>
      <w:proofErr w:type="spellEnd"/>
      <w:r w:rsidRPr="00041330">
        <w:rPr>
          <w:rStyle w:val="Hyperlink"/>
          <w:color w:val="auto"/>
          <w:u w:val="none"/>
          <w:lang w:val="it-CH"/>
        </w:rPr>
        <w:t xml:space="preserve"> 3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T: +</w:t>
      </w:r>
      <w:proofErr w:type="gramStart"/>
      <w:r w:rsidRPr="00041330">
        <w:rPr>
          <w:rStyle w:val="Hyperlink"/>
          <w:color w:val="auto"/>
          <w:u w:val="none"/>
          <w:lang w:val="fr-CH"/>
        </w:rPr>
        <w:t>43.(</w:t>
      </w:r>
      <w:proofErr w:type="gramEnd"/>
      <w:r w:rsidRPr="00041330">
        <w:rPr>
          <w:rStyle w:val="Hyperlink"/>
          <w:color w:val="auto"/>
          <w:u w:val="none"/>
          <w:lang w:val="fr-CH"/>
        </w:rPr>
        <w:t>0)50.486-0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F: +</w:t>
      </w:r>
      <w:proofErr w:type="gramStart"/>
      <w:r w:rsidRPr="00041330">
        <w:rPr>
          <w:rStyle w:val="Hyperlink"/>
          <w:color w:val="auto"/>
          <w:u w:val="none"/>
          <w:lang w:val="fr-CH"/>
        </w:rPr>
        <w:t>43.(</w:t>
      </w:r>
      <w:proofErr w:type="gramEnd"/>
      <w:r w:rsidRPr="00041330">
        <w:rPr>
          <w:rStyle w:val="Hyperlink"/>
          <w:color w:val="auto"/>
          <w:u w:val="none"/>
          <w:lang w:val="fr-CH"/>
        </w:rPr>
        <w:t>0)50.486-31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E-Mail: tgw@tgw-group.com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+43.(0)50.486-2267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M: +43.(0)664.88459713</w:t>
      </w:r>
    </w:p>
    <w:p w:rsidR="00CE5C9C" w:rsidRPr="00D1043D" w:rsidRDefault="00D1043D" w:rsidP="00D1043D">
      <w:pPr>
        <w:spacing w:line="240" w:lineRule="auto"/>
        <w:ind w:left="0" w:right="1843"/>
        <w:rPr>
          <w:lang w:val="de-AT"/>
        </w:rPr>
      </w:pPr>
      <w:r w:rsidRPr="00D1043D">
        <w:rPr>
          <w:rStyle w:val="Hyperlink"/>
          <w:color w:val="auto"/>
          <w:u w:val="none"/>
        </w:rPr>
        <w:t>alexander.tahedl@tgw-group.com</w:t>
      </w:r>
    </w:p>
    <w:sectPr w:rsidR="00CE5C9C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EB" w:rsidRDefault="009075EB" w:rsidP="00764006">
      <w:pPr>
        <w:spacing w:line="240" w:lineRule="auto"/>
      </w:pPr>
      <w:r>
        <w:separator/>
      </w:r>
    </w:p>
  </w:endnote>
  <w:endnote w:type="continuationSeparator" w:id="0">
    <w:p w:rsidR="009075EB" w:rsidRDefault="009075E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F1CAD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5F1CAD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EB" w:rsidRDefault="009075EB" w:rsidP="00764006">
      <w:pPr>
        <w:spacing w:line="240" w:lineRule="auto"/>
      </w:pPr>
      <w:r>
        <w:separator/>
      </w:r>
    </w:p>
  </w:footnote>
  <w:footnote w:type="continuationSeparator" w:id="0">
    <w:p w:rsidR="009075EB" w:rsidRDefault="009075E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387F"/>
    <w:rsid w:val="0000475D"/>
    <w:rsid w:val="00007FC6"/>
    <w:rsid w:val="00010F0B"/>
    <w:rsid w:val="0001194A"/>
    <w:rsid w:val="00013610"/>
    <w:rsid w:val="00015103"/>
    <w:rsid w:val="00016C6F"/>
    <w:rsid w:val="000220DD"/>
    <w:rsid w:val="000242B6"/>
    <w:rsid w:val="00030F72"/>
    <w:rsid w:val="0003579F"/>
    <w:rsid w:val="000362EF"/>
    <w:rsid w:val="00041330"/>
    <w:rsid w:val="00044906"/>
    <w:rsid w:val="00045430"/>
    <w:rsid w:val="00045F47"/>
    <w:rsid w:val="00047282"/>
    <w:rsid w:val="00050CB3"/>
    <w:rsid w:val="0005787D"/>
    <w:rsid w:val="000611D6"/>
    <w:rsid w:val="00063210"/>
    <w:rsid w:val="00082D64"/>
    <w:rsid w:val="000A088F"/>
    <w:rsid w:val="000A267E"/>
    <w:rsid w:val="000A6CE7"/>
    <w:rsid w:val="000B0896"/>
    <w:rsid w:val="000B2C88"/>
    <w:rsid w:val="000B344E"/>
    <w:rsid w:val="000B65C7"/>
    <w:rsid w:val="000C38EE"/>
    <w:rsid w:val="000D0893"/>
    <w:rsid w:val="000D2D19"/>
    <w:rsid w:val="000D32EB"/>
    <w:rsid w:val="000D4530"/>
    <w:rsid w:val="000E2317"/>
    <w:rsid w:val="000E33BA"/>
    <w:rsid w:val="000E33FB"/>
    <w:rsid w:val="000E7033"/>
    <w:rsid w:val="000F1EA9"/>
    <w:rsid w:val="000F4B4C"/>
    <w:rsid w:val="000F5E4F"/>
    <w:rsid w:val="000F750C"/>
    <w:rsid w:val="00100BDA"/>
    <w:rsid w:val="00100DF6"/>
    <w:rsid w:val="00102353"/>
    <w:rsid w:val="00106523"/>
    <w:rsid w:val="001103FD"/>
    <w:rsid w:val="00114EE0"/>
    <w:rsid w:val="00122056"/>
    <w:rsid w:val="00123418"/>
    <w:rsid w:val="00126056"/>
    <w:rsid w:val="0012627D"/>
    <w:rsid w:val="00131A55"/>
    <w:rsid w:val="001338DB"/>
    <w:rsid w:val="0014153F"/>
    <w:rsid w:val="00142015"/>
    <w:rsid w:val="00142599"/>
    <w:rsid w:val="00142D0C"/>
    <w:rsid w:val="001465AA"/>
    <w:rsid w:val="00147C5F"/>
    <w:rsid w:val="00152760"/>
    <w:rsid w:val="001543B5"/>
    <w:rsid w:val="00154953"/>
    <w:rsid w:val="00155AE9"/>
    <w:rsid w:val="001562DD"/>
    <w:rsid w:val="00165988"/>
    <w:rsid w:val="00166328"/>
    <w:rsid w:val="00176139"/>
    <w:rsid w:val="0017614A"/>
    <w:rsid w:val="0018007B"/>
    <w:rsid w:val="0018276F"/>
    <w:rsid w:val="00183067"/>
    <w:rsid w:val="00185FCF"/>
    <w:rsid w:val="001862E5"/>
    <w:rsid w:val="00191D7D"/>
    <w:rsid w:val="00193378"/>
    <w:rsid w:val="00193D2B"/>
    <w:rsid w:val="00195BA1"/>
    <w:rsid w:val="00197460"/>
    <w:rsid w:val="00197C0F"/>
    <w:rsid w:val="001A40CB"/>
    <w:rsid w:val="001A6E46"/>
    <w:rsid w:val="001A706E"/>
    <w:rsid w:val="001B46E9"/>
    <w:rsid w:val="001B4929"/>
    <w:rsid w:val="001C1838"/>
    <w:rsid w:val="001C40DE"/>
    <w:rsid w:val="001D65AA"/>
    <w:rsid w:val="001D7887"/>
    <w:rsid w:val="001E09B2"/>
    <w:rsid w:val="001E5E00"/>
    <w:rsid w:val="001E6404"/>
    <w:rsid w:val="001E790A"/>
    <w:rsid w:val="001F08FD"/>
    <w:rsid w:val="001F2A46"/>
    <w:rsid w:val="0020159A"/>
    <w:rsid w:val="0020344F"/>
    <w:rsid w:val="0021586C"/>
    <w:rsid w:val="00220DA8"/>
    <w:rsid w:val="00223EA8"/>
    <w:rsid w:val="0022641A"/>
    <w:rsid w:val="002265C8"/>
    <w:rsid w:val="00250BA2"/>
    <w:rsid w:val="00254067"/>
    <w:rsid w:val="00262168"/>
    <w:rsid w:val="00263F3C"/>
    <w:rsid w:val="0026487A"/>
    <w:rsid w:val="00265358"/>
    <w:rsid w:val="002653D4"/>
    <w:rsid w:val="00273328"/>
    <w:rsid w:val="002743D5"/>
    <w:rsid w:val="002809CA"/>
    <w:rsid w:val="00281C98"/>
    <w:rsid w:val="002820AB"/>
    <w:rsid w:val="002859DA"/>
    <w:rsid w:val="0028721A"/>
    <w:rsid w:val="00290C8D"/>
    <w:rsid w:val="00290CE1"/>
    <w:rsid w:val="00292FC6"/>
    <w:rsid w:val="0029327B"/>
    <w:rsid w:val="002A0617"/>
    <w:rsid w:val="002A1224"/>
    <w:rsid w:val="002A1F0C"/>
    <w:rsid w:val="002A3009"/>
    <w:rsid w:val="002A564B"/>
    <w:rsid w:val="002C1163"/>
    <w:rsid w:val="002C36E5"/>
    <w:rsid w:val="002C3A82"/>
    <w:rsid w:val="002C69C9"/>
    <w:rsid w:val="002D6158"/>
    <w:rsid w:val="002D7179"/>
    <w:rsid w:val="002E1A46"/>
    <w:rsid w:val="002F2476"/>
    <w:rsid w:val="0030155E"/>
    <w:rsid w:val="00310975"/>
    <w:rsid w:val="00312515"/>
    <w:rsid w:val="00314A98"/>
    <w:rsid w:val="00320511"/>
    <w:rsid w:val="00324EC2"/>
    <w:rsid w:val="003327F2"/>
    <w:rsid w:val="00335EE4"/>
    <w:rsid w:val="00337685"/>
    <w:rsid w:val="00344BF5"/>
    <w:rsid w:val="00345413"/>
    <w:rsid w:val="00347406"/>
    <w:rsid w:val="00352070"/>
    <w:rsid w:val="00353A88"/>
    <w:rsid w:val="0035403D"/>
    <w:rsid w:val="00357F7F"/>
    <w:rsid w:val="00361936"/>
    <w:rsid w:val="00367BD2"/>
    <w:rsid w:val="00367F43"/>
    <w:rsid w:val="0037168C"/>
    <w:rsid w:val="003738AB"/>
    <w:rsid w:val="00377F06"/>
    <w:rsid w:val="00381242"/>
    <w:rsid w:val="003820CE"/>
    <w:rsid w:val="00382EDF"/>
    <w:rsid w:val="00397816"/>
    <w:rsid w:val="00397E84"/>
    <w:rsid w:val="003A0267"/>
    <w:rsid w:val="003A1305"/>
    <w:rsid w:val="003A35D1"/>
    <w:rsid w:val="003A6270"/>
    <w:rsid w:val="003A6D30"/>
    <w:rsid w:val="003B2F92"/>
    <w:rsid w:val="003B509C"/>
    <w:rsid w:val="003B5271"/>
    <w:rsid w:val="003B7FC5"/>
    <w:rsid w:val="003C35B2"/>
    <w:rsid w:val="003C4067"/>
    <w:rsid w:val="003C5760"/>
    <w:rsid w:val="003D080B"/>
    <w:rsid w:val="003D4378"/>
    <w:rsid w:val="003D7461"/>
    <w:rsid w:val="003D7970"/>
    <w:rsid w:val="003E3F4D"/>
    <w:rsid w:val="003E6164"/>
    <w:rsid w:val="003F1695"/>
    <w:rsid w:val="004022C2"/>
    <w:rsid w:val="00403EAD"/>
    <w:rsid w:val="00414CAA"/>
    <w:rsid w:val="0042076E"/>
    <w:rsid w:val="00421BE2"/>
    <w:rsid w:val="004242C5"/>
    <w:rsid w:val="0042431B"/>
    <w:rsid w:val="004265B6"/>
    <w:rsid w:val="004272DB"/>
    <w:rsid w:val="00427466"/>
    <w:rsid w:val="004277EE"/>
    <w:rsid w:val="0043387C"/>
    <w:rsid w:val="00451FDA"/>
    <w:rsid w:val="00456A9F"/>
    <w:rsid w:val="00462574"/>
    <w:rsid w:val="00464F70"/>
    <w:rsid w:val="00466836"/>
    <w:rsid w:val="004713CE"/>
    <w:rsid w:val="004746BE"/>
    <w:rsid w:val="00474D0A"/>
    <w:rsid w:val="0047613B"/>
    <w:rsid w:val="00482B35"/>
    <w:rsid w:val="004832B0"/>
    <w:rsid w:val="00483405"/>
    <w:rsid w:val="00494E21"/>
    <w:rsid w:val="00496D37"/>
    <w:rsid w:val="004976B9"/>
    <w:rsid w:val="00497B8D"/>
    <w:rsid w:val="004A3FD4"/>
    <w:rsid w:val="004A58CC"/>
    <w:rsid w:val="004B0D22"/>
    <w:rsid w:val="004B219C"/>
    <w:rsid w:val="004B3F79"/>
    <w:rsid w:val="004C06BD"/>
    <w:rsid w:val="004C11CF"/>
    <w:rsid w:val="004E6FEA"/>
    <w:rsid w:val="004E70A0"/>
    <w:rsid w:val="004F4050"/>
    <w:rsid w:val="004F6E9B"/>
    <w:rsid w:val="004F6ECF"/>
    <w:rsid w:val="0050153C"/>
    <w:rsid w:val="00512C15"/>
    <w:rsid w:val="005136AB"/>
    <w:rsid w:val="00516CCD"/>
    <w:rsid w:val="00521566"/>
    <w:rsid w:val="00523149"/>
    <w:rsid w:val="00526DE1"/>
    <w:rsid w:val="00526E80"/>
    <w:rsid w:val="00534945"/>
    <w:rsid w:val="00534D59"/>
    <w:rsid w:val="00540875"/>
    <w:rsid w:val="00541D85"/>
    <w:rsid w:val="00554F47"/>
    <w:rsid w:val="005569FC"/>
    <w:rsid w:val="0056141D"/>
    <w:rsid w:val="00571727"/>
    <w:rsid w:val="00571ACC"/>
    <w:rsid w:val="00572A59"/>
    <w:rsid w:val="00572ACA"/>
    <w:rsid w:val="00574AF2"/>
    <w:rsid w:val="0058443D"/>
    <w:rsid w:val="00585363"/>
    <w:rsid w:val="00585665"/>
    <w:rsid w:val="005863B6"/>
    <w:rsid w:val="00590A5C"/>
    <w:rsid w:val="0059512C"/>
    <w:rsid w:val="00595F5F"/>
    <w:rsid w:val="005A42B3"/>
    <w:rsid w:val="005B2E2B"/>
    <w:rsid w:val="005B3F84"/>
    <w:rsid w:val="005B4238"/>
    <w:rsid w:val="005B5337"/>
    <w:rsid w:val="005C2225"/>
    <w:rsid w:val="005C36B4"/>
    <w:rsid w:val="005C3720"/>
    <w:rsid w:val="005D0C18"/>
    <w:rsid w:val="005D56DA"/>
    <w:rsid w:val="005D71EC"/>
    <w:rsid w:val="005E2C94"/>
    <w:rsid w:val="005E5427"/>
    <w:rsid w:val="005E5644"/>
    <w:rsid w:val="005F0CD7"/>
    <w:rsid w:val="005F1CAD"/>
    <w:rsid w:val="005F1EA6"/>
    <w:rsid w:val="005F366F"/>
    <w:rsid w:val="005F7FA8"/>
    <w:rsid w:val="00603893"/>
    <w:rsid w:val="0060480E"/>
    <w:rsid w:val="00604C5A"/>
    <w:rsid w:val="00606EB8"/>
    <w:rsid w:val="00607D47"/>
    <w:rsid w:val="00614B22"/>
    <w:rsid w:val="006165D4"/>
    <w:rsid w:val="00617806"/>
    <w:rsid w:val="00617C75"/>
    <w:rsid w:val="00623D1B"/>
    <w:rsid w:val="00623EDB"/>
    <w:rsid w:val="00630747"/>
    <w:rsid w:val="00636B8D"/>
    <w:rsid w:val="00641C8D"/>
    <w:rsid w:val="006437FF"/>
    <w:rsid w:val="00643CDE"/>
    <w:rsid w:val="00646878"/>
    <w:rsid w:val="006554D8"/>
    <w:rsid w:val="00655E88"/>
    <w:rsid w:val="00660B22"/>
    <w:rsid w:val="0067197F"/>
    <w:rsid w:val="006732EB"/>
    <w:rsid w:val="00673334"/>
    <w:rsid w:val="00676009"/>
    <w:rsid w:val="0067659E"/>
    <w:rsid w:val="00676996"/>
    <w:rsid w:val="00677B13"/>
    <w:rsid w:val="00693C1B"/>
    <w:rsid w:val="0069462F"/>
    <w:rsid w:val="006955DC"/>
    <w:rsid w:val="006A109C"/>
    <w:rsid w:val="006B1AE9"/>
    <w:rsid w:val="006B29B2"/>
    <w:rsid w:val="006B4E87"/>
    <w:rsid w:val="006B7887"/>
    <w:rsid w:val="006C5FA4"/>
    <w:rsid w:val="006C7238"/>
    <w:rsid w:val="006C7748"/>
    <w:rsid w:val="006C79BB"/>
    <w:rsid w:val="006D240C"/>
    <w:rsid w:val="006D5444"/>
    <w:rsid w:val="006D7857"/>
    <w:rsid w:val="006D7ABD"/>
    <w:rsid w:val="006F0740"/>
    <w:rsid w:val="006F1272"/>
    <w:rsid w:val="006F1B38"/>
    <w:rsid w:val="006F4F34"/>
    <w:rsid w:val="006F7357"/>
    <w:rsid w:val="006F7C58"/>
    <w:rsid w:val="007003DA"/>
    <w:rsid w:val="00701372"/>
    <w:rsid w:val="007058A0"/>
    <w:rsid w:val="00710417"/>
    <w:rsid w:val="0071184A"/>
    <w:rsid w:val="00715B2D"/>
    <w:rsid w:val="00717831"/>
    <w:rsid w:val="00722C1F"/>
    <w:rsid w:val="0072360D"/>
    <w:rsid w:val="007303A5"/>
    <w:rsid w:val="007317B6"/>
    <w:rsid w:val="00732898"/>
    <w:rsid w:val="007344D8"/>
    <w:rsid w:val="0073550E"/>
    <w:rsid w:val="00742585"/>
    <w:rsid w:val="00743B0E"/>
    <w:rsid w:val="00744081"/>
    <w:rsid w:val="007502BB"/>
    <w:rsid w:val="00753565"/>
    <w:rsid w:val="007549DF"/>
    <w:rsid w:val="00756BAA"/>
    <w:rsid w:val="00763DAF"/>
    <w:rsid w:val="00764006"/>
    <w:rsid w:val="00764B56"/>
    <w:rsid w:val="007663DF"/>
    <w:rsid w:val="007741BC"/>
    <w:rsid w:val="00775A54"/>
    <w:rsid w:val="00776267"/>
    <w:rsid w:val="007771C5"/>
    <w:rsid w:val="007836B9"/>
    <w:rsid w:val="00787A12"/>
    <w:rsid w:val="00787E86"/>
    <w:rsid w:val="00794459"/>
    <w:rsid w:val="007A0C76"/>
    <w:rsid w:val="007A54A1"/>
    <w:rsid w:val="007B1C97"/>
    <w:rsid w:val="007B630A"/>
    <w:rsid w:val="007B757F"/>
    <w:rsid w:val="007C0613"/>
    <w:rsid w:val="007C1E1D"/>
    <w:rsid w:val="007C7364"/>
    <w:rsid w:val="007D08F3"/>
    <w:rsid w:val="007D0E42"/>
    <w:rsid w:val="007E6E1E"/>
    <w:rsid w:val="007E7946"/>
    <w:rsid w:val="007F2311"/>
    <w:rsid w:val="007F34B1"/>
    <w:rsid w:val="007F4E5E"/>
    <w:rsid w:val="007F6B43"/>
    <w:rsid w:val="007F6E02"/>
    <w:rsid w:val="00806F99"/>
    <w:rsid w:val="00807724"/>
    <w:rsid w:val="008126DA"/>
    <w:rsid w:val="00812E4D"/>
    <w:rsid w:val="00815CB3"/>
    <w:rsid w:val="00817A83"/>
    <w:rsid w:val="00822CB2"/>
    <w:rsid w:val="00824EE2"/>
    <w:rsid w:val="00834208"/>
    <w:rsid w:val="00837915"/>
    <w:rsid w:val="00840344"/>
    <w:rsid w:val="00844635"/>
    <w:rsid w:val="0084549D"/>
    <w:rsid w:val="008520AB"/>
    <w:rsid w:val="00852D42"/>
    <w:rsid w:val="00853570"/>
    <w:rsid w:val="00854D8B"/>
    <w:rsid w:val="00855ECE"/>
    <w:rsid w:val="0085607B"/>
    <w:rsid w:val="00856E68"/>
    <w:rsid w:val="00866D9C"/>
    <w:rsid w:val="00870A0F"/>
    <w:rsid w:val="00870FE5"/>
    <w:rsid w:val="0087183E"/>
    <w:rsid w:val="00874136"/>
    <w:rsid w:val="00883997"/>
    <w:rsid w:val="00894DA5"/>
    <w:rsid w:val="008961DF"/>
    <w:rsid w:val="00896E3C"/>
    <w:rsid w:val="008A27C2"/>
    <w:rsid w:val="008A6166"/>
    <w:rsid w:val="008A7772"/>
    <w:rsid w:val="008B0223"/>
    <w:rsid w:val="008B6670"/>
    <w:rsid w:val="008B7740"/>
    <w:rsid w:val="008B7DCA"/>
    <w:rsid w:val="008C1E4D"/>
    <w:rsid w:val="008C2429"/>
    <w:rsid w:val="008C3F90"/>
    <w:rsid w:val="008C47B9"/>
    <w:rsid w:val="008C53B2"/>
    <w:rsid w:val="008C5A1B"/>
    <w:rsid w:val="008C62E5"/>
    <w:rsid w:val="008C7CB8"/>
    <w:rsid w:val="008D06BE"/>
    <w:rsid w:val="008D0C64"/>
    <w:rsid w:val="008D134C"/>
    <w:rsid w:val="008D3209"/>
    <w:rsid w:val="008D7E48"/>
    <w:rsid w:val="008E294B"/>
    <w:rsid w:val="008E3376"/>
    <w:rsid w:val="008E6050"/>
    <w:rsid w:val="008E6C38"/>
    <w:rsid w:val="008E7A6F"/>
    <w:rsid w:val="008F0F4D"/>
    <w:rsid w:val="00903DEA"/>
    <w:rsid w:val="009075EB"/>
    <w:rsid w:val="0091001B"/>
    <w:rsid w:val="0091430D"/>
    <w:rsid w:val="00914596"/>
    <w:rsid w:val="009166D4"/>
    <w:rsid w:val="009178CF"/>
    <w:rsid w:val="009242D9"/>
    <w:rsid w:val="009248C3"/>
    <w:rsid w:val="009321FE"/>
    <w:rsid w:val="00932A3C"/>
    <w:rsid w:val="00935AEF"/>
    <w:rsid w:val="0094127A"/>
    <w:rsid w:val="00963BEA"/>
    <w:rsid w:val="0096573A"/>
    <w:rsid w:val="00970363"/>
    <w:rsid w:val="009703A5"/>
    <w:rsid w:val="00972C7B"/>
    <w:rsid w:val="00972D1A"/>
    <w:rsid w:val="009768AC"/>
    <w:rsid w:val="00981E8E"/>
    <w:rsid w:val="00982D57"/>
    <w:rsid w:val="00986D52"/>
    <w:rsid w:val="009875DB"/>
    <w:rsid w:val="00993737"/>
    <w:rsid w:val="00997C23"/>
    <w:rsid w:val="009A483C"/>
    <w:rsid w:val="009A4B65"/>
    <w:rsid w:val="009A5277"/>
    <w:rsid w:val="009A5F1E"/>
    <w:rsid w:val="009B268D"/>
    <w:rsid w:val="009B5672"/>
    <w:rsid w:val="009B6420"/>
    <w:rsid w:val="009C0293"/>
    <w:rsid w:val="009D1BC4"/>
    <w:rsid w:val="009D428F"/>
    <w:rsid w:val="009E79F0"/>
    <w:rsid w:val="009F00F0"/>
    <w:rsid w:val="009F0FAD"/>
    <w:rsid w:val="009F4A5E"/>
    <w:rsid w:val="00A00CCD"/>
    <w:rsid w:val="00A01068"/>
    <w:rsid w:val="00A01BF4"/>
    <w:rsid w:val="00A02B7B"/>
    <w:rsid w:val="00A058A1"/>
    <w:rsid w:val="00A06684"/>
    <w:rsid w:val="00A115CE"/>
    <w:rsid w:val="00A123B7"/>
    <w:rsid w:val="00A14D39"/>
    <w:rsid w:val="00A22B75"/>
    <w:rsid w:val="00A2401D"/>
    <w:rsid w:val="00A25F39"/>
    <w:rsid w:val="00A34171"/>
    <w:rsid w:val="00A34EF3"/>
    <w:rsid w:val="00A35831"/>
    <w:rsid w:val="00A364E1"/>
    <w:rsid w:val="00A37266"/>
    <w:rsid w:val="00A42BEB"/>
    <w:rsid w:val="00A510C0"/>
    <w:rsid w:val="00A516BE"/>
    <w:rsid w:val="00A575D3"/>
    <w:rsid w:val="00A61FC6"/>
    <w:rsid w:val="00A63795"/>
    <w:rsid w:val="00A64010"/>
    <w:rsid w:val="00A679F9"/>
    <w:rsid w:val="00A67E5B"/>
    <w:rsid w:val="00A71A10"/>
    <w:rsid w:val="00A72304"/>
    <w:rsid w:val="00A72E2B"/>
    <w:rsid w:val="00A874D1"/>
    <w:rsid w:val="00A917F4"/>
    <w:rsid w:val="00A9506A"/>
    <w:rsid w:val="00AA055D"/>
    <w:rsid w:val="00AA1B4B"/>
    <w:rsid w:val="00AA52E5"/>
    <w:rsid w:val="00AA7624"/>
    <w:rsid w:val="00AB2EE2"/>
    <w:rsid w:val="00AC55E3"/>
    <w:rsid w:val="00AD3796"/>
    <w:rsid w:val="00AD64B2"/>
    <w:rsid w:val="00AE188F"/>
    <w:rsid w:val="00AE2387"/>
    <w:rsid w:val="00AF1C56"/>
    <w:rsid w:val="00AF2210"/>
    <w:rsid w:val="00AF7E5B"/>
    <w:rsid w:val="00B03B65"/>
    <w:rsid w:val="00B06010"/>
    <w:rsid w:val="00B1229D"/>
    <w:rsid w:val="00B142EC"/>
    <w:rsid w:val="00B15E5D"/>
    <w:rsid w:val="00B22CF2"/>
    <w:rsid w:val="00B31125"/>
    <w:rsid w:val="00B34527"/>
    <w:rsid w:val="00B40C8D"/>
    <w:rsid w:val="00B41D07"/>
    <w:rsid w:val="00B43255"/>
    <w:rsid w:val="00B43711"/>
    <w:rsid w:val="00B458F1"/>
    <w:rsid w:val="00B4759A"/>
    <w:rsid w:val="00B52303"/>
    <w:rsid w:val="00B6141F"/>
    <w:rsid w:val="00B64272"/>
    <w:rsid w:val="00B64531"/>
    <w:rsid w:val="00B73FCD"/>
    <w:rsid w:val="00B74D4F"/>
    <w:rsid w:val="00B8155C"/>
    <w:rsid w:val="00B86B78"/>
    <w:rsid w:val="00B932A7"/>
    <w:rsid w:val="00B95BAE"/>
    <w:rsid w:val="00BA1F07"/>
    <w:rsid w:val="00BA5615"/>
    <w:rsid w:val="00BA5CF4"/>
    <w:rsid w:val="00BB03F8"/>
    <w:rsid w:val="00BB3138"/>
    <w:rsid w:val="00BB4D1F"/>
    <w:rsid w:val="00BB506C"/>
    <w:rsid w:val="00BB61D5"/>
    <w:rsid w:val="00BC12AE"/>
    <w:rsid w:val="00BC67B9"/>
    <w:rsid w:val="00BC6F12"/>
    <w:rsid w:val="00BD0AD4"/>
    <w:rsid w:val="00BD3FBD"/>
    <w:rsid w:val="00BD50CC"/>
    <w:rsid w:val="00BE05A5"/>
    <w:rsid w:val="00BE0EBD"/>
    <w:rsid w:val="00BF0EBB"/>
    <w:rsid w:val="00C043AB"/>
    <w:rsid w:val="00C06703"/>
    <w:rsid w:val="00C07327"/>
    <w:rsid w:val="00C107AE"/>
    <w:rsid w:val="00C11B6B"/>
    <w:rsid w:val="00C1252C"/>
    <w:rsid w:val="00C13257"/>
    <w:rsid w:val="00C13379"/>
    <w:rsid w:val="00C13C8C"/>
    <w:rsid w:val="00C17586"/>
    <w:rsid w:val="00C22048"/>
    <w:rsid w:val="00C22070"/>
    <w:rsid w:val="00C22962"/>
    <w:rsid w:val="00C2369D"/>
    <w:rsid w:val="00C25CAC"/>
    <w:rsid w:val="00C26330"/>
    <w:rsid w:val="00C2672F"/>
    <w:rsid w:val="00C41621"/>
    <w:rsid w:val="00C424EA"/>
    <w:rsid w:val="00C427DF"/>
    <w:rsid w:val="00C442BE"/>
    <w:rsid w:val="00C4499E"/>
    <w:rsid w:val="00C44DBC"/>
    <w:rsid w:val="00C524CB"/>
    <w:rsid w:val="00C537E4"/>
    <w:rsid w:val="00C54F6A"/>
    <w:rsid w:val="00C55BCA"/>
    <w:rsid w:val="00C62A47"/>
    <w:rsid w:val="00C63A0D"/>
    <w:rsid w:val="00C65F60"/>
    <w:rsid w:val="00C668EB"/>
    <w:rsid w:val="00C76AD0"/>
    <w:rsid w:val="00C82658"/>
    <w:rsid w:val="00C83128"/>
    <w:rsid w:val="00C843AC"/>
    <w:rsid w:val="00C86EDB"/>
    <w:rsid w:val="00C8748C"/>
    <w:rsid w:val="00C92536"/>
    <w:rsid w:val="00CA1786"/>
    <w:rsid w:val="00CA1CAB"/>
    <w:rsid w:val="00CA4E1A"/>
    <w:rsid w:val="00CA5A78"/>
    <w:rsid w:val="00CA5C99"/>
    <w:rsid w:val="00CA653A"/>
    <w:rsid w:val="00CB10ED"/>
    <w:rsid w:val="00CB7AA0"/>
    <w:rsid w:val="00CC1878"/>
    <w:rsid w:val="00CC797E"/>
    <w:rsid w:val="00CD6174"/>
    <w:rsid w:val="00CD6419"/>
    <w:rsid w:val="00CE5C9C"/>
    <w:rsid w:val="00CF2F3B"/>
    <w:rsid w:val="00D01632"/>
    <w:rsid w:val="00D07E03"/>
    <w:rsid w:val="00D1043D"/>
    <w:rsid w:val="00D10B90"/>
    <w:rsid w:val="00D10C31"/>
    <w:rsid w:val="00D10CC5"/>
    <w:rsid w:val="00D10EFB"/>
    <w:rsid w:val="00D21DC4"/>
    <w:rsid w:val="00D23C39"/>
    <w:rsid w:val="00D25CDB"/>
    <w:rsid w:val="00D37213"/>
    <w:rsid w:val="00D45BEB"/>
    <w:rsid w:val="00D4620F"/>
    <w:rsid w:val="00D50250"/>
    <w:rsid w:val="00D542AE"/>
    <w:rsid w:val="00D553AE"/>
    <w:rsid w:val="00D57BC9"/>
    <w:rsid w:val="00D57E38"/>
    <w:rsid w:val="00D60658"/>
    <w:rsid w:val="00D66FB8"/>
    <w:rsid w:val="00D72569"/>
    <w:rsid w:val="00D745F5"/>
    <w:rsid w:val="00D74B8D"/>
    <w:rsid w:val="00D77C93"/>
    <w:rsid w:val="00D85C8C"/>
    <w:rsid w:val="00D90435"/>
    <w:rsid w:val="00D92EC2"/>
    <w:rsid w:val="00D94CE5"/>
    <w:rsid w:val="00D95A19"/>
    <w:rsid w:val="00D97889"/>
    <w:rsid w:val="00D9788A"/>
    <w:rsid w:val="00DA2DD2"/>
    <w:rsid w:val="00DA7219"/>
    <w:rsid w:val="00DA7496"/>
    <w:rsid w:val="00DB37BA"/>
    <w:rsid w:val="00DB3994"/>
    <w:rsid w:val="00DB4397"/>
    <w:rsid w:val="00DB5508"/>
    <w:rsid w:val="00DB6618"/>
    <w:rsid w:val="00DB7855"/>
    <w:rsid w:val="00DC3412"/>
    <w:rsid w:val="00DC4071"/>
    <w:rsid w:val="00DD31A7"/>
    <w:rsid w:val="00DD343C"/>
    <w:rsid w:val="00DD36CD"/>
    <w:rsid w:val="00DE10C1"/>
    <w:rsid w:val="00DE341A"/>
    <w:rsid w:val="00DF2462"/>
    <w:rsid w:val="00DF266D"/>
    <w:rsid w:val="00DF270B"/>
    <w:rsid w:val="00DF36AC"/>
    <w:rsid w:val="00DF637D"/>
    <w:rsid w:val="00DF6D64"/>
    <w:rsid w:val="00DF7D7C"/>
    <w:rsid w:val="00E041E4"/>
    <w:rsid w:val="00E173EF"/>
    <w:rsid w:val="00E21D57"/>
    <w:rsid w:val="00E244A3"/>
    <w:rsid w:val="00E2631D"/>
    <w:rsid w:val="00E31644"/>
    <w:rsid w:val="00E33AA2"/>
    <w:rsid w:val="00E34C29"/>
    <w:rsid w:val="00E41A9A"/>
    <w:rsid w:val="00E44BB9"/>
    <w:rsid w:val="00E454F4"/>
    <w:rsid w:val="00E52190"/>
    <w:rsid w:val="00E55E87"/>
    <w:rsid w:val="00E56F53"/>
    <w:rsid w:val="00E636EB"/>
    <w:rsid w:val="00E63BC3"/>
    <w:rsid w:val="00E63DE2"/>
    <w:rsid w:val="00E66E08"/>
    <w:rsid w:val="00E7203B"/>
    <w:rsid w:val="00E72BB5"/>
    <w:rsid w:val="00E72C62"/>
    <w:rsid w:val="00E741EF"/>
    <w:rsid w:val="00E7473F"/>
    <w:rsid w:val="00E74DE9"/>
    <w:rsid w:val="00E769DB"/>
    <w:rsid w:val="00E8292C"/>
    <w:rsid w:val="00E906D2"/>
    <w:rsid w:val="00E91F09"/>
    <w:rsid w:val="00E92DD1"/>
    <w:rsid w:val="00E95C1F"/>
    <w:rsid w:val="00E9614B"/>
    <w:rsid w:val="00EA62C0"/>
    <w:rsid w:val="00EB4632"/>
    <w:rsid w:val="00EB5B3C"/>
    <w:rsid w:val="00EC09AC"/>
    <w:rsid w:val="00EC1320"/>
    <w:rsid w:val="00EC7539"/>
    <w:rsid w:val="00ED5843"/>
    <w:rsid w:val="00EE7D3A"/>
    <w:rsid w:val="00EF0D75"/>
    <w:rsid w:val="00EF2F6F"/>
    <w:rsid w:val="00EF4286"/>
    <w:rsid w:val="00EF740E"/>
    <w:rsid w:val="00EF7BDE"/>
    <w:rsid w:val="00F00192"/>
    <w:rsid w:val="00F01CB2"/>
    <w:rsid w:val="00F04AEE"/>
    <w:rsid w:val="00F04DCF"/>
    <w:rsid w:val="00F06424"/>
    <w:rsid w:val="00F07FEF"/>
    <w:rsid w:val="00F10C10"/>
    <w:rsid w:val="00F10DDF"/>
    <w:rsid w:val="00F11281"/>
    <w:rsid w:val="00F11FAD"/>
    <w:rsid w:val="00F174AB"/>
    <w:rsid w:val="00F23093"/>
    <w:rsid w:val="00F30444"/>
    <w:rsid w:val="00F31A5E"/>
    <w:rsid w:val="00F34A7B"/>
    <w:rsid w:val="00F35FAE"/>
    <w:rsid w:val="00F361BB"/>
    <w:rsid w:val="00F55627"/>
    <w:rsid w:val="00F56EB8"/>
    <w:rsid w:val="00F60579"/>
    <w:rsid w:val="00F70F4D"/>
    <w:rsid w:val="00F82E3A"/>
    <w:rsid w:val="00F901E1"/>
    <w:rsid w:val="00F92FC3"/>
    <w:rsid w:val="00F94CA0"/>
    <w:rsid w:val="00FA0CB9"/>
    <w:rsid w:val="00FA6051"/>
    <w:rsid w:val="00FB0EAC"/>
    <w:rsid w:val="00FB37D3"/>
    <w:rsid w:val="00FC6563"/>
    <w:rsid w:val="00FC7027"/>
    <w:rsid w:val="00FD25D7"/>
    <w:rsid w:val="00FD66DC"/>
    <w:rsid w:val="00FE4C19"/>
    <w:rsid w:val="00FE524F"/>
    <w:rsid w:val="00FE76C4"/>
    <w:rsid w:val="00FF13E8"/>
    <w:rsid w:val="00FF18D4"/>
    <w:rsid w:val="00FF2D7B"/>
    <w:rsid w:val="00FF4367"/>
    <w:rsid w:val="00FF654D"/>
    <w:rsid w:val="00FF6B2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13DF02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AEA1-0EE0-4454-B518-2AFFEA7B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6</cp:revision>
  <cp:lastPrinted>2015-06-02T07:14:00Z</cp:lastPrinted>
  <dcterms:created xsi:type="dcterms:W3CDTF">2019-03-08T13:21:00Z</dcterms:created>
  <dcterms:modified xsi:type="dcterms:W3CDTF">2019-03-14T14:55:00Z</dcterms:modified>
</cp:coreProperties>
</file>