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73C0" w14:textId="4084B4DF" w:rsidR="00925890" w:rsidRDefault="00925890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3E1B9FB6" w14:textId="77777777" w:rsidR="00B66A5E" w:rsidRDefault="00B66A5E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63E54073" w14:textId="3DD859FF" w:rsidR="000B11C7" w:rsidRPr="00746B06" w:rsidRDefault="000B11C7" w:rsidP="005F073B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lang w:val="en-US"/>
        </w:rPr>
      </w:pPr>
      <w:bookmarkStart w:id="0" w:name="_GoBack"/>
      <w:r w:rsidRPr="00746B06">
        <w:rPr>
          <w:rFonts w:eastAsia="Times New Roman" w:cs="Arial"/>
          <w:b/>
          <w:sz w:val="28"/>
          <w:szCs w:val="28"/>
          <w:lang w:val="en-US"/>
        </w:rPr>
        <w:t xml:space="preserve">Picnic </w:t>
      </w:r>
      <w:r w:rsidR="005F073B">
        <w:rPr>
          <w:rFonts w:eastAsia="Times New Roman" w:cs="Arial"/>
          <w:b/>
          <w:sz w:val="28"/>
          <w:szCs w:val="28"/>
          <w:lang w:val="en-US"/>
        </w:rPr>
        <w:t>selects</w:t>
      </w:r>
      <w:r w:rsidRPr="00746B06">
        <w:rPr>
          <w:rFonts w:eastAsia="Times New Roman" w:cs="Arial"/>
          <w:b/>
          <w:sz w:val="28"/>
          <w:szCs w:val="28"/>
          <w:lang w:val="en-US"/>
        </w:rPr>
        <w:t xml:space="preserve"> TGW</w:t>
      </w:r>
      <w:r w:rsidR="005F073B">
        <w:rPr>
          <w:rFonts w:eastAsia="Times New Roman" w:cs="Arial"/>
          <w:b/>
          <w:sz w:val="28"/>
          <w:szCs w:val="28"/>
          <w:lang w:val="en-US"/>
        </w:rPr>
        <w:t xml:space="preserve"> as par</w:t>
      </w:r>
      <w:r w:rsidR="00694310">
        <w:rPr>
          <w:rFonts w:eastAsia="Times New Roman" w:cs="Arial"/>
          <w:b/>
          <w:sz w:val="28"/>
          <w:szCs w:val="28"/>
          <w:lang w:val="en-US"/>
        </w:rPr>
        <w:t>tner for highly-automated fulfi</w:t>
      </w:r>
      <w:r w:rsidR="005F073B">
        <w:rPr>
          <w:rFonts w:eastAsia="Times New Roman" w:cs="Arial"/>
          <w:b/>
          <w:sz w:val="28"/>
          <w:szCs w:val="28"/>
          <w:lang w:val="en-US"/>
        </w:rPr>
        <w:t>lment cent</w:t>
      </w:r>
      <w:r w:rsidR="002F42A1">
        <w:rPr>
          <w:rFonts w:eastAsia="Times New Roman" w:cs="Arial"/>
          <w:b/>
          <w:sz w:val="28"/>
          <w:szCs w:val="28"/>
          <w:lang w:val="en-US"/>
        </w:rPr>
        <w:t>re</w:t>
      </w:r>
    </w:p>
    <w:bookmarkEnd w:id="0"/>
    <w:p w14:paraId="6CE6625A" w14:textId="77777777" w:rsidR="006E6264" w:rsidRPr="00746B06" w:rsidRDefault="006E626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5D580A15" w14:textId="77777777" w:rsidR="00656BF1" w:rsidRPr="00845AB9" w:rsidRDefault="0021541B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 w:rsidRPr="00845AB9">
        <w:rPr>
          <w:rFonts w:eastAsia="Times New Roman" w:cs="Arial"/>
          <w:b/>
          <w:sz w:val="24"/>
          <w:szCs w:val="24"/>
          <w:lang w:val="en-US"/>
        </w:rPr>
        <w:t>FlashPick</w:t>
      </w:r>
      <w:r w:rsidRPr="00845AB9">
        <w:rPr>
          <w:rFonts w:eastAsia="Times New Roman" w:cs="Arial"/>
          <w:b/>
          <w:sz w:val="24"/>
          <w:szCs w:val="24"/>
          <w:vertAlign w:val="superscript"/>
          <w:lang w:val="en-US"/>
        </w:rPr>
        <w:t xml:space="preserve">® </w:t>
      </w:r>
      <w:r w:rsidRPr="00845AB9">
        <w:rPr>
          <w:rFonts w:eastAsia="Times New Roman" w:cs="Arial"/>
          <w:b/>
          <w:sz w:val="24"/>
          <w:szCs w:val="24"/>
          <w:lang w:val="en-US"/>
        </w:rPr>
        <w:t>system with multiple temperature zones</w:t>
      </w:r>
    </w:p>
    <w:p w14:paraId="1587BD58" w14:textId="5ED05E9B" w:rsidR="00913084" w:rsidRPr="00845AB9" w:rsidRDefault="0021541B" w:rsidP="00D448A9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 w:rsidRPr="00845AB9">
        <w:rPr>
          <w:rFonts w:eastAsia="Times New Roman" w:cs="Arial"/>
          <w:b/>
          <w:sz w:val="24"/>
          <w:szCs w:val="24"/>
          <w:lang w:val="en-US"/>
        </w:rPr>
        <w:t>Robot-supported loading of the delivery vehicle</w:t>
      </w:r>
      <w:r w:rsidR="001319F0">
        <w:rPr>
          <w:rFonts w:eastAsia="Times New Roman" w:cs="Arial"/>
          <w:b/>
          <w:sz w:val="24"/>
          <w:szCs w:val="24"/>
          <w:lang w:val="en-US"/>
        </w:rPr>
        <w:t xml:space="preserve"> frames</w:t>
      </w:r>
    </w:p>
    <w:p w14:paraId="13779A29" w14:textId="77777777" w:rsidR="00925B67" w:rsidRPr="00845AB9" w:rsidRDefault="00CA5356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 xml:space="preserve">Picnic and TGW: </w:t>
      </w:r>
      <w:r w:rsidR="00741AEA">
        <w:rPr>
          <w:rFonts w:eastAsia="Times New Roman" w:cs="Arial"/>
          <w:b/>
          <w:sz w:val="24"/>
          <w:szCs w:val="24"/>
          <w:lang w:val="en-US"/>
        </w:rPr>
        <w:t>Starting point</w:t>
      </w:r>
      <w:r w:rsidR="00925B67" w:rsidRPr="00845AB9">
        <w:rPr>
          <w:rFonts w:eastAsia="Times New Roman" w:cs="Arial"/>
          <w:b/>
          <w:sz w:val="24"/>
          <w:szCs w:val="24"/>
          <w:lang w:val="en-US"/>
        </w:rPr>
        <w:t xml:space="preserve"> </w:t>
      </w:r>
      <w:r>
        <w:rPr>
          <w:rFonts w:eastAsia="Times New Roman" w:cs="Arial"/>
          <w:b/>
          <w:sz w:val="24"/>
          <w:szCs w:val="24"/>
          <w:lang w:val="en-US"/>
        </w:rPr>
        <w:t>for</w:t>
      </w:r>
      <w:r w:rsidR="00925B67" w:rsidRPr="00845AB9">
        <w:rPr>
          <w:rFonts w:eastAsia="Times New Roman" w:cs="Arial"/>
          <w:b/>
          <w:sz w:val="24"/>
          <w:szCs w:val="24"/>
          <w:lang w:val="en-US"/>
        </w:rPr>
        <w:t xml:space="preserve"> a strategic partnership</w:t>
      </w:r>
    </w:p>
    <w:p w14:paraId="6E61CB6B" w14:textId="77777777" w:rsidR="000B11C7" w:rsidRPr="00746B06" w:rsidRDefault="000B11C7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62C81821" w14:textId="3686D9A5" w:rsidR="00577188" w:rsidRPr="00784D4C" w:rsidRDefault="00B66A5E" w:rsidP="00577188">
      <w:pPr>
        <w:spacing w:line="360" w:lineRule="auto"/>
        <w:ind w:left="0" w:right="1693"/>
        <w:rPr>
          <w:rFonts w:eastAsia="Times New Roman" w:cs="Arial"/>
          <w:b/>
          <w:szCs w:val="20"/>
          <w:lang w:val="en-GB"/>
        </w:rPr>
      </w:pPr>
      <w:r>
        <w:rPr>
          <w:rFonts w:eastAsia="Times New Roman" w:cs="Arial"/>
          <w:b/>
          <w:szCs w:val="20"/>
          <w:lang w:val="en-US"/>
        </w:rPr>
        <w:t xml:space="preserve">(Marchtrenk, Austria, July </w:t>
      </w:r>
      <w:r w:rsidR="00577188">
        <w:rPr>
          <w:rFonts w:eastAsia="Times New Roman" w:cs="Arial"/>
          <w:b/>
          <w:szCs w:val="20"/>
          <w:lang w:val="en-US"/>
        </w:rPr>
        <w:t>7</w:t>
      </w:r>
      <w:r>
        <w:rPr>
          <w:rFonts w:eastAsia="Times New Roman" w:cs="Arial"/>
          <w:b/>
          <w:szCs w:val="20"/>
          <w:lang w:val="en-US"/>
        </w:rPr>
        <w:t xml:space="preserve">, 2020) </w:t>
      </w:r>
      <w:r w:rsidR="000B11C7" w:rsidRPr="00746B06">
        <w:rPr>
          <w:rFonts w:eastAsia="Times New Roman" w:cs="Arial"/>
          <w:b/>
          <w:szCs w:val="20"/>
          <w:lang w:val="en-US"/>
        </w:rPr>
        <w:t xml:space="preserve">TGW is </w:t>
      </w:r>
      <w:r w:rsidR="001319F0">
        <w:rPr>
          <w:rFonts w:eastAsia="Times New Roman" w:cs="Arial"/>
          <w:b/>
          <w:szCs w:val="20"/>
          <w:lang w:val="en-US"/>
        </w:rPr>
        <w:t xml:space="preserve">the key partner </w:t>
      </w:r>
      <w:r w:rsidR="00F332AC">
        <w:rPr>
          <w:rFonts w:eastAsia="Times New Roman" w:cs="Arial"/>
          <w:b/>
          <w:szCs w:val="20"/>
          <w:lang w:val="en-US"/>
        </w:rPr>
        <w:t xml:space="preserve">for </w:t>
      </w:r>
      <w:r w:rsidR="001319F0">
        <w:rPr>
          <w:rFonts w:eastAsia="Times New Roman" w:cs="Arial"/>
          <w:b/>
          <w:szCs w:val="20"/>
          <w:lang w:val="en-US"/>
        </w:rPr>
        <w:t xml:space="preserve">the </w:t>
      </w:r>
      <w:r w:rsidR="005F073B">
        <w:rPr>
          <w:rFonts w:eastAsia="Times New Roman" w:cs="Arial"/>
          <w:b/>
          <w:szCs w:val="20"/>
          <w:lang w:val="en-US"/>
        </w:rPr>
        <w:t>fully roboti</w:t>
      </w:r>
      <w:r w:rsidR="006E750A">
        <w:rPr>
          <w:rFonts w:eastAsia="Times New Roman" w:cs="Arial"/>
          <w:b/>
          <w:szCs w:val="20"/>
          <w:lang w:val="en-US"/>
        </w:rPr>
        <w:t>s</w:t>
      </w:r>
      <w:r w:rsidR="005F073B">
        <w:rPr>
          <w:rFonts w:eastAsia="Times New Roman" w:cs="Arial"/>
          <w:b/>
          <w:szCs w:val="20"/>
          <w:lang w:val="en-US"/>
        </w:rPr>
        <w:t xml:space="preserve">ed </w:t>
      </w:r>
      <w:r w:rsidR="003745A1">
        <w:rPr>
          <w:rFonts w:eastAsia="Times New Roman" w:cs="Arial"/>
          <w:b/>
          <w:szCs w:val="20"/>
          <w:lang w:val="en-US"/>
        </w:rPr>
        <w:t>fulfilment cent</w:t>
      </w:r>
      <w:r w:rsidR="002F42A1">
        <w:rPr>
          <w:rFonts w:eastAsia="Times New Roman" w:cs="Arial"/>
          <w:b/>
          <w:szCs w:val="20"/>
          <w:lang w:val="en-US"/>
        </w:rPr>
        <w:t>re</w:t>
      </w:r>
      <w:r w:rsidR="005F073B">
        <w:rPr>
          <w:rFonts w:eastAsia="Times New Roman" w:cs="Arial"/>
          <w:b/>
          <w:szCs w:val="20"/>
          <w:lang w:val="en-US"/>
        </w:rPr>
        <w:t xml:space="preserve"> for </w:t>
      </w:r>
      <w:r w:rsidR="00B63BE3">
        <w:rPr>
          <w:rFonts w:eastAsia="Times New Roman" w:cs="Arial"/>
          <w:b/>
          <w:szCs w:val="20"/>
          <w:lang w:val="en-US"/>
        </w:rPr>
        <w:t>Picnic</w:t>
      </w:r>
      <w:r w:rsidR="005F073B">
        <w:rPr>
          <w:rFonts w:eastAsia="Times New Roman" w:cs="Arial"/>
          <w:b/>
          <w:szCs w:val="20"/>
          <w:lang w:val="en-US"/>
        </w:rPr>
        <w:t xml:space="preserve"> in the Netherlands. 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The online supermarket will use </w:t>
      </w:r>
      <w:r w:rsidR="00577188">
        <w:rPr>
          <w:rFonts w:eastAsia="Times New Roman" w:cs="Arial"/>
          <w:b/>
          <w:szCs w:val="20"/>
          <w:lang w:val="en-GB"/>
        </w:rPr>
        <w:t>a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FlashPick</w:t>
      </w:r>
      <w:r w:rsidR="00577188" w:rsidRPr="00784D4C">
        <w:rPr>
          <w:rFonts w:eastAsia="Times New Roman" w:cs="Arial"/>
          <w:b/>
          <w:szCs w:val="20"/>
          <w:vertAlign w:val="superscript"/>
          <w:lang w:val="en-GB"/>
        </w:rPr>
        <w:t xml:space="preserve">® </w:t>
      </w:r>
      <w:r w:rsidR="00577188" w:rsidRPr="00784D4C">
        <w:rPr>
          <w:rFonts w:eastAsia="Times New Roman" w:cs="Arial"/>
          <w:b/>
          <w:szCs w:val="20"/>
          <w:lang w:val="en-GB"/>
        </w:rPr>
        <w:t>system</w:t>
      </w:r>
      <w:r w:rsidR="00577188">
        <w:rPr>
          <w:rFonts w:eastAsia="Times New Roman" w:cs="Arial"/>
          <w:b/>
          <w:szCs w:val="20"/>
          <w:lang w:val="en-GB"/>
        </w:rPr>
        <w:t>, which is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</w:t>
      </w:r>
      <w:r w:rsidR="00577188">
        <w:rPr>
          <w:rFonts w:eastAsia="Times New Roman" w:cs="Arial"/>
          <w:b/>
          <w:szCs w:val="20"/>
          <w:lang w:val="en-GB"/>
        </w:rPr>
        <w:t>powerful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</w:t>
      </w:r>
      <w:r w:rsidR="00577188">
        <w:rPr>
          <w:rFonts w:eastAsia="Times New Roman" w:cs="Arial"/>
          <w:b/>
          <w:szCs w:val="20"/>
          <w:lang w:val="en-GB"/>
        </w:rPr>
        <w:t>but flexible at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the same time</w:t>
      </w:r>
      <w:r w:rsidR="00577188">
        <w:rPr>
          <w:rFonts w:eastAsia="Times New Roman" w:cs="Arial"/>
          <w:b/>
          <w:szCs w:val="20"/>
          <w:lang w:val="en-GB"/>
        </w:rPr>
        <w:t>,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</w:t>
      </w:r>
      <w:r w:rsidR="00577188">
        <w:rPr>
          <w:rFonts w:eastAsia="Times New Roman" w:cs="Arial"/>
          <w:b/>
          <w:szCs w:val="20"/>
          <w:lang w:val="en-GB"/>
        </w:rPr>
        <w:t>with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three temperature zones </w:t>
      </w:r>
      <w:r w:rsidR="00577188">
        <w:rPr>
          <w:rFonts w:eastAsia="Times New Roman" w:cs="Arial"/>
          <w:b/>
          <w:szCs w:val="20"/>
          <w:lang w:val="en-GB"/>
        </w:rPr>
        <w:t>and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a </w:t>
      </w:r>
      <w:r w:rsidR="00577188">
        <w:rPr>
          <w:rFonts w:eastAsia="Times New Roman" w:cs="Arial"/>
          <w:b/>
          <w:szCs w:val="20"/>
          <w:lang w:val="en-GB"/>
        </w:rPr>
        <w:t>shuttle system at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the core of the solution.</w:t>
      </w:r>
    </w:p>
    <w:p w14:paraId="12BF5EF0" w14:textId="44649C2C" w:rsidR="000B11C7" w:rsidRPr="00577188" w:rsidRDefault="000B11C7" w:rsidP="000B11C7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</w:p>
    <w:p w14:paraId="52A9CA4B" w14:textId="69816EA6" w:rsidR="00656BF1" w:rsidRPr="00B63BE3" w:rsidRDefault="00656BF1" w:rsidP="00656BF1">
      <w:pPr>
        <w:spacing w:line="360" w:lineRule="auto"/>
        <w:ind w:left="0" w:right="1693"/>
        <w:rPr>
          <w:lang w:val="en-GB"/>
        </w:rPr>
      </w:pPr>
      <w:r w:rsidRPr="00746B06">
        <w:rPr>
          <w:rFonts w:eastAsia="Times New Roman" w:cs="Arial"/>
          <w:szCs w:val="20"/>
          <w:lang w:val="en-US"/>
        </w:rPr>
        <w:t xml:space="preserve">Picnic was founded in </w:t>
      </w:r>
      <w:r w:rsidR="005F073B">
        <w:rPr>
          <w:lang w:val="en-GB"/>
        </w:rPr>
        <w:t>Amersfoort</w:t>
      </w:r>
      <w:r w:rsidR="005F073B" w:rsidRPr="00746B06">
        <w:rPr>
          <w:rFonts w:eastAsia="Times New Roman" w:cs="Arial"/>
          <w:szCs w:val="20"/>
          <w:lang w:val="en-US"/>
        </w:rPr>
        <w:t xml:space="preserve"> </w:t>
      </w:r>
      <w:r w:rsidRPr="00746B06">
        <w:rPr>
          <w:rFonts w:eastAsia="Times New Roman" w:cs="Arial"/>
          <w:szCs w:val="20"/>
          <w:lang w:val="en-US"/>
        </w:rPr>
        <w:t xml:space="preserve">in 2015 and </w:t>
      </w:r>
      <w:r w:rsidR="00571EE7">
        <w:rPr>
          <w:rFonts w:eastAsia="Times New Roman" w:cs="Arial"/>
          <w:szCs w:val="20"/>
          <w:lang w:val="en-US"/>
        </w:rPr>
        <w:t xml:space="preserve">has expanded rapidly in the Netherlands and Germany. </w:t>
      </w:r>
      <w:r w:rsidR="00571EE7">
        <w:rPr>
          <w:lang w:val="en-GB"/>
        </w:rPr>
        <w:t xml:space="preserve">Operating from </w:t>
      </w:r>
      <w:r w:rsidR="00571EE7" w:rsidRPr="00C57875">
        <w:rPr>
          <w:lang w:val="en-GB"/>
        </w:rPr>
        <w:t xml:space="preserve">eight distribution centres, the company delivers </w:t>
      </w:r>
      <w:r w:rsidR="00571EE7">
        <w:rPr>
          <w:lang w:val="en-GB"/>
        </w:rPr>
        <w:t xml:space="preserve">groceries to more than 130 </w:t>
      </w:r>
      <w:r w:rsidR="001D7284">
        <w:rPr>
          <w:lang w:val="en-GB"/>
        </w:rPr>
        <w:t>cities</w:t>
      </w:r>
      <w:r w:rsidR="001D7284" w:rsidRPr="00C57875">
        <w:rPr>
          <w:lang w:val="en-GB"/>
        </w:rPr>
        <w:t xml:space="preserve"> </w:t>
      </w:r>
      <w:r w:rsidR="00571EE7" w:rsidRPr="00C57875">
        <w:rPr>
          <w:lang w:val="en-GB"/>
        </w:rPr>
        <w:t>to a</w:t>
      </w:r>
      <w:r w:rsidR="001D7284">
        <w:rPr>
          <w:lang w:val="en-GB"/>
        </w:rPr>
        <w:t>n ever</w:t>
      </w:r>
      <w:r w:rsidR="00571EE7" w:rsidRPr="00C57875">
        <w:rPr>
          <w:lang w:val="en-GB"/>
        </w:rPr>
        <w:t xml:space="preserve"> growing </w:t>
      </w:r>
      <w:r w:rsidR="00DA2A41">
        <w:rPr>
          <w:lang w:val="en-GB"/>
        </w:rPr>
        <w:t>number</w:t>
      </w:r>
      <w:r w:rsidR="00571EE7" w:rsidRPr="00C57875">
        <w:rPr>
          <w:lang w:val="en-GB"/>
        </w:rPr>
        <w:t xml:space="preserve"> of customers.</w:t>
      </w:r>
      <w:r w:rsidR="00571EE7">
        <w:rPr>
          <w:rFonts w:eastAsia="Times New Roman" w:cs="Arial"/>
          <w:szCs w:val="20"/>
          <w:lang w:val="en-US"/>
        </w:rPr>
        <w:t xml:space="preserve"> </w:t>
      </w:r>
      <w:r w:rsidRPr="00746B06">
        <w:rPr>
          <w:rFonts w:eastAsia="Times New Roman" w:cs="Arial"/>
          <w:szCs w:val="20"/>
          <w:lang w:val="en-US"/>
        </w:rPr>
        <w:t>The only way to place an order is through an in</w:t>
      </w:r>
      <w:r w:rsidR="00D660C3">
        <w:rPr>
          <w:rFonts w:eastAsia="Times New Roman" w:cs="Arial"/>
          <w:szCs w:val="20"/>
          <w:lang w:val="en-US"/>
        </w:rPr>
        <w:t>tuitive app. Those who order be</w:t>
      </w:r>
      <w:r w:rsidR="00FB5F14">
        <w:rPr>
          <w:rFonts w:eastAsia="Times New Roman" w:cs="Arial"/>
          <w:szCs w:val="20"/>
          <w:lang w:val="en-US"/>
        </w:rPr>
        <w:t>f</w:t>
      </w:r>
      <w:r w:rsidRPr="00746B06">
        <w:rPr>
          <w:rFonts w:eastAsia="Times New Roman" w:cs="Arial"/>
          <w:szCs w:val="20"/>
          <w:lang w:val="en-US"/>
        </w:rPr>
        <w:t xml:space="preserve">ore 10 p.m. will receive their fresh, </w:t>
      </w:r>
      <w:r w:rsidR="004B6BDF">
        <w:rPr>
          <w:rFonts w:eastAsia="Times New Roman" w:cs="Arial"/>
          <w:szCs w:val="20"/>
          <w:lang w:val="en-US"/>
        </w:rPr>
        <w:t>chilled</w:t>
      </w:r>
      <w:r w:rsidRPr="00746B06">
        <w:rPr>
          <w:rFonts w:eastAsia="Times New Roman" w:cs="Arial"/>
          <w:szCs w:val="20"/>
          <w:lang w:val="en-US"/>
        </w:rPr>
        <w:t xml:space="preserve"> and frozen food the next day. Fruit, vegetables, meat and dry goods are delivered by </w:t>
      </w:r>
      <w:r w:rsidR="001D7284">
        <w:rPr>
          <w:rFonts w:eastAsia="Times New Roman" w:cs="Arial"/>
          <w:szCs w:val="20"/>
          <w:lang w:val="en-US"/>
        </w:rPr>
        <w:t xml:space="preserve">small </w:t>
      </w:r>
      <w:r w:rsidRPr="00746B06">
        <w:rPr>
          <w:rFonts w:eastAsia="Times New Roman" w:cs="Arial"/>
          <w:szCs w:val="20"/>
          <w:lang w:val="en-US"/>
        </w:rPr>
        <w:t xml:space="preserve">eco-friendly electric </w:t>
      </w:r>
      <w:r w:rsidR="001D7284">
        <w:rPr>
          <w:rFonts w:eastAsia="Times New Roman" w:cs="Arial"/>
          <w:szCs w:val="20"/>
          <w:lang w:val="en-US"/>
        </w:rPr>
        <w:t>vans</w:t>
      </w:r>
      <w:r w:rsidR="00571EE7">
        <w:rPr>
          <w:rFonts w:eastAsia="Times New Roman" w:cs="Arial"/>
          <w:szCs w:val="20"/>
          <w:lang w:val="en-US"/>
        </w:rPr>
        <w:t xml:space="preserve"> without emissions.</w:t>
      </w:r>
    </w:p>
    <w:p w14:paraId="56C2866C" w14:textId="77777777" w:rsidR="00656BF1" w:rsidRPr="00577188" w:rsidRDefault="00656BF1" w:rsidP="00656BF1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</w:p>
    <w:p w14:paraId="7FABBBA4" w14:textId="18DB6529" w:rsidR="00656BF1" w:rsidRDefault="001E673E" w:rsidP="00656BF1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  <w:r>
        <w:rPr>
          <w:rFonts w:eastAsia="Times New Roman" w:cs="Arial"/>
          <w:b/>
          <w:szCs w:val="20"/>
          <w:lang w:val="en-US"/>
        </w:rPr>
        <w:t xml:space="preserve">Groceries for </w:t>
      </w:r>
      <w:r w:rsidR="00405D20">
        <w:rPr>
          <w:rFonts w:eastAsia="Times New Roman" w:cs="Arial"/>
          <w:b/>
          <w:szCs w:val="20"/>
          <w:lang w:val="en-US"/>
        </w:rPr>
        <w:t>more than</w:t>
      </w:r>
      <w:r>
        <w:rPr>
          <w:rFonts w:eastAsia="Times New Roman" w:cs="Arial"/>
          <w:b/>
          <w:szCs w:val="20"/>
          <w:lang w:val="en-US"/>
        </w:rPr>
        <w:t xml:space="preserve"> 150,000 families per week</w:t>
      </w:r>
    </w:p>
    <w:p w14:paraId="70F32D35" w14:textId="77777777" w:rsidR="00B66A5E" w:rsidRPr="00746B06" w:rsidRDefault="00B66A5E" w:rsidP="00656BF1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16C48D33" w14:textId="01ED8C86" w:rsidR="00E07AC9" w:rsidRDefault="00A10BEF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 w:rsidRPr="002A6541">
        <w:rPr>
          <w:lang w:val="en-GB"/>
        </w:rPr>
        <w:t>The new distribution cent</w:t>
      </w:r>
      <w:r>
        <w:rPr>
          <w:lang w:val="en-GB"/>
        </w:rPr>
        <w:t>re has 40,000 m</w:t>
      </w:r>
      <w:r>
        <w:rPr>
          <w:vertAlign w:val="superscript"/>
          <w:lang w:val="en-GB"/>
        </w:rPr>
        <w:t>²</w:t>
      </w:r>
      <w:r w:rsidRPr="00571CA5">
        <w:rPr>
          <w:szCs w:val="20"/>
          <w:lang w:val="en-GB"/>
        </w:rPr>
        <w:t xml:space="preserve"> of floor space and uses state-of-the-art technology to deliver groceries to </w:t>
      </w:r>
      <w:r w:rsidR="00405D20">
        <w:rPr>
          <w:szCs w:val="20"/>
          <w:lang w:val="en-GB"/>
        </w:rPr>
        <w:t>more than</w:t>
      </w:r>
      <w:r w:rsidRPr="00571CA5">
        <w:rPr>
          <w:szCs w:val="20"/>
          <w:lang w:val="en-GB"/>
        </w:rPr>
        <w:t xml:space="preserve"> 150,000</w:t>
      </w:r>
      <w:r w:rsidRPr="002A6541">
        <w:rPr>
          <w:lang w:val="en-GB"/>
        </w:rPr>
        <w:t xml:space="preserve"> families per week</w:t>
      </w:r>
      <w:r>
        <w:rPr>
          <w:lang w:val="en-GB"/>
        </w:rPr>
        <w:t xml:space="preserve">. </w:t>
      </w:r>
      <w:r w:rsidR="000B11C7" w:rsidRPr="00746B06">
        <w:rPr>
          <w:rFonts w:eastAsia="Times New Roman" w:cs="Arial"/>
          <w:szCs w:val="20"/>
          <w:lang w:val="en-US"/>
        </w:rPr>
        <w:t>Wit</w:t>
      </w:r>
      <w:r w:rsidR="00746B06">
        <w:rPr>
          <w:rFonts w:eastAsia="Times New Roman" w:cs="Arial"/>
          <w:szCs w:val="20"/>
          <w:lang w:val="en-US"/>
        </w:rPr>
        <w:t>h</w:t>
      </w:r>
      <w:r w:rsidR="000B11C7" w:rsidRPr="00746B06">
        <w:rPr>
          <w:rFonts w:eastAsia="Times New Roman" w:cs="Arial"/>
          <w:szCs w:val="20"/>
          <w:lang w:val="en-US"/>
        </w:rPr>
        <w:t xml:space="preserve"> </w:t>
      </w:r>
      <w:r w:rsidR="0045254B">
        <w:rPr>
          <w:rFonts w:eastAsia="Times New Roman" w:cs="Arial"/>
          <w:szCs w:val="20"/>
          <w:lang w:val="en-US"/>
        </w:rPr>
        <w:t xml:space="preserve">TGW </w:t>
      </w:r>
      <w:r w:rsidR="000B11C7" w:rsidRPr="00746B06">
        <w:rPr>
          <w:rFonts w:eastAsia="Times New Roman" w:cs="Arial"/>
          <w:szCs w:val="20"/>
          <w:lang w:val="en-US"/>
        </w:rPr>
        <w:t>FlashPick</w:t>
      </w:r>
      <w:r w:rsidR="000B11C7" w:rsidRPr="00746B06">
        <w:rPr>
          <w:rFonts w:eastAsia="Times New Roman" w:cs="Arial"/>
          <w:szCs w:val="20"/>
          <w:vertAlign w:val="superscript"/>
          <w:lang w:val="en-US"/>
        </w:rPr>
        <w:t>®</w:t>
      </w:r>
      <w:r w:rsidR="00CE0597">
        <w:rPr>
          <w:rFonts w:eastAsia="Times New Roman" w:cs="Arial"/>
          <w:szCs w:val="20"/>
          <w:lang w:val="en-US"/>
        </w:rPr>
        <w:t>,</w:t>
      </w:r>
      <w:r w:rsidR="000B11C7" w:rsidRPr="00746B06">
        <w:rPr>
          <w:rFonts w:eastAsia="Times New Roman" w:cs="Arial"/>
          <w:szCs w:val="20"/>
          <w:lang w:val="en-US"/>
        </w:rPr>
        <w:t xml:space="preserve"> Picnic lays th</w:t>
      </w:r>
      <w:r w:rsidR="0087509D">
        <w:rPr>
          <w:rFonts w:eastAsia="Times New Roman" w:cs="Arial"/>
          <w:szCs w:val="20"/>
          <w:lang w:val="en-US"/>
        </w:rPr>
        <w:t>e foundation for the next year`s</w:t>
      </w:r>
      <w:r w:rsidR="00A03C41">
        <w:rPr>
          <w:rFonts w:eastAsia="Times New Roman" w:cs="Arial"/>
          <w:szCs w:val="20"/>
          <w:lang w:val="en-US"/>
        </w:rPr>
        <w:t xml:space="preserve"> </w:t>
      </w:r>
      <w:r w:rsidR="000B11C7" w:rsidRPr="00746B06">
        <w:rPr>
          <w:rFonts w:eastAsia="Times New Roman" w:cs="Arial"/>
          <w:szCs w:val="20"/>
          <w:lang w:val="en-US"/>
        </w:rPr>
        <w:t>growth. The core</w:t>
      </w:r>
      <w:r w:rsidR="0041569D">
        <w:rPr>
          <w:rFonts w:eastAsia="Times New Roman" w:cs="Arial"/>
          <w:szCs w:val="20"/>
          <w:lang w:val="en-US"/>
        </w:rPr>
        <w:t xml:space="preserve"> automation</w:t>
      </w:r>
      <w:r w:rsidR="000B11C7" w:rsidRPr="00746B06">
        <w:rPr>
          <w:rFonts w:eastAsia="Times New Roman" w:cs="Arial"/>
          <w:szCs w:val="20"/>
          <w:lang w:val="en-US"/>
        </w:rPr>
        <w:t xml:space="preserve"> element is a shuttle warehouse comprising </w:t>
      </w:r>
      <w:r w:rsidR="001D7284">
        <w:rPr>
          <w:rFonts w:eastAsia="Times New Roman" w:cs="Arial"/>
          <w:szCs w:val="20"/>
          <w:lang w:val="en-US"/>
        </w:rPr>
        <w:t>almost 40</w:t>
      </w:r>
      <w:r w:rsidR="000B11C7" w:rsidRPr="00746B06">
        <w:rPr>
          <w:rFonts w:eastAsia="Times New Roman" w:cs="Arial"/>
          <w:szCs w:val="20"/>
          <w:lang w:val="en-US"/>
        </w:rPr>
        <w:t xml:space="preserve"> aisles and more than 2</w:t>
      </w:r>
      <w:r w:rsidR="001D7284">
        <w:rPr>
          <w:rFonts w:eastAsia="Times New Roman" w:cs="Arial"/>
          <w:szCs w:val="20"/>
          <w:lang w:val="en-US"/>
        </w:rPr>
        <w:t>00</w:t>
      </w:r>
      <w:r w:rsidR="000B11C7" w:rsidRPr="00746B06">
        <w:rPr>
          <w:rFonts w:eastAsia="Times New Roman" w:cs="Arial"/>
          <w:szCs w:val="20"/>
          <w:lang w:val="en-US"/>
        </w:rPr>
        <w:t xml:space="preserve">,000 storage locations. </w:t>
      </w:r>
      <w:r w:rsidR="00F332AC">
        <w:rPr>
          <w:rFonts w:eastAsia="Times New Roman" w:cs="Arial"/>
          <w:szCs w:val="20"/>
          <w:lang w:val="en-US"/>
        </w:rPr>
        <w:t xml:space="preserve">The system </w:t>
      </w:r>
      <w:r w:rsidR="00FC62B3">
        <w:rPr>
          <w:rFonts w:eastAsia="Times New Roman" w:cs="Arial"/>
          <w:szCs w:val="20"/>
          <w:lang w:val="en-US"/>
        </w:rPr>
        <w:t xml:space="preserve">also includes </w:t>
      </w:r>
      <w:r w:rsidR="004B6BDF">
        <w:rPr>
          <w:rFonts w:eastAsia="Times New Roman" w:cs="Arial"/>
          <w:szCs w:val="20"/>
          <w:lang w:val="en-US"/>
        </w:rPr>
        <w:t xml:space="preserve">an </w:t>
      </w:r>
      <w:r w:rsidR="000B11C7" w:rsidRPr="00746B06">
        <w:rPr>
          <w:rFonts w:eastAsia="Times New Roman" w:cs="Arial"/>
          <w:szCs w:val="20"/>
          <w:lang w:val="en-US"/>
        </w:rPr>
        <w:t>energy-efficient KingDrive</w:t>
      </w:r>
      <w:r w:rsidR="000B11C7" w:rsidRPr="00746B06">
        <w:rPr>
          <w:rFonts w:eastAsia="Times New Roman" w:cs="Arial"/>
          <w:szCs w:val="20"/>
          <w:vertAlign w:val="superscript"/>
          <w:lang w:val="en-US"/>
        </w:rPr>
        <w:t xml:space="preserve">® </w:t>
      </w:r>
      <w:r w:rsidR="004B6BDF">
        <w:rPr>
          <w:rFonts w:eastAsia="Times New Roman" w:cs="Arial"/>
          <w:szCs w:val="20"/>
          <w:lang w:val="en-US"/>
        </w:rPr>
        <w:t xml:space="preserve">conveyor </w:t>
      </w:r>
      <w:r w:rsidR="0087509D">
        <w:rPr>
          <w:rFonts w:eastAsia="Times New Roman" w:cs="Arial"/>
          <w:szCs w:val="20"/>
          <w:lang w:val="en-US"/>
        </w:rPr>
        <w:t>network</w:t>
      </w:r>
      <w:r w:rsidR="00F332AC">
        <w:rPr>
          <w:rFonts w:eastAsia="Times New Roman" w:cs="Arial"/>
          <w:szCs w:val="20"/>
          <w:lang w:val="en-US"/>
        </w:rPr>
        <w:t>,</w:t>
      </w:r>
      <w:r w:rsidR="000B11C7" w:rsidRPr="00746B06">
        <w:rPr>
          <w:rFonts w:eastAsia="Times New Roman" w:cs="Arial"/>
          <w:szCs w:val="20"/>
          <w:lang w:val="en-US"/>
        </w:rPr>
        <w:t xml:space="preserve"> as well as </w:t>
      </w:r>
      <w:r w:rsidR="00FC62B3">
        <w:rPr>
          <w:rFonts w:eastAsia="Times New Roman" w:cs="Arial"/>
          <w:szCs w:val="20"/>
          <w:lang w:val="en-US"/>
        </w:rPr>
        <w:t xml:space="preserve">highly </w:t>
      </w:r>
      <w:r w:rsidR="000B11C7" w:rsidRPr="00746B06">
        <w:rPr>
          <w:rFonts w:eastAsia="Times New Roman" w:cs="Arial"/>
          <w:szCs w:val="20"/>
          <w:lang w:val="en-US"/>
        </w:rPr>
        <w:t>ergonomic</w:t>
      </w:r>
      <w:r w:rsidR="0087509D">
        <w:rPr>
          <w:rFonts w:eastAsia="Times New Roman" w:cs="Arial"/>
          <w:szCs w:val="20"/>
          <w:lang w:val="en-US"/>
        </w:rPr>
        <w:t xml:space="preserve"> </w:t>
      </w:r>
      <w:r w:rsidR="000B11C7" w:rsidRPr="00746B06">
        <w:rPr>
          <w:rFonts w:eastAsia="Times New Roman" w:cs="Arial"/>
          <w:szCs w:val="20"/>
          <w:lang w:val="en-US"/>
        </w:rPr>
        <w:t>PickCenter One picking workstations.</w:t>
      </w:r>
    </w:p>
    <w:p w14:paraId="0D69A34A" w14:textId="77777777" w:rsidR="00925890" w:rsidRPr="00746B06" w:rsidRDefault="00925890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28AA057B" w14:textId="14F5EFB3" w:rsidR="004B69DC" w:rsidRDefault="00423330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GB"/>
        </w:rPr>
        <w:t>T</w:t>
      </w:r>
      <w:r w:rsidRPr="00784D4C">
        <w:rPr>
          <w:rFonts w:eastAsia="Times New Roman" w:cs="Arial"/>
          <w:szCs w:val="20"/>
          <w:lang w:val="en-GB"/>
        </w:rPr>
        <w:t xml:space="preserve">o ensure </w:t>
      </w:r>
      <w:r>
        <w:rPr>
          <w:rFonts w:eastAsia="Times New Roman" w:cs="Arial"/>
          <w:szCs w:val="20"/>
          <w:lang w:val="en-GB"/>
        </w:rPr>
        <w:t>the best</w:t>
      </w:r>
      <w:r w:rsidRPr="00784D4C">
        <w:rPr>
          <w:rFonts w:eastAsia="Times New Roman" w:cs="Arial"/>
          <w:szCs w:val="20"/>
          <w:lang w:val="en-GB"/>
        </w:rPr>
        <w:t xml:space="preserve"> product quality</w:t>
      </w:r>
      <w:r>
        <w:rPr>
          <w:rFonts w:eastAsia="Times New Roman" w:cs="Arial"/>
          <w:szCs w:val="20"/>
          <w:lang w:val="en-GB"/>
        </w:rPr>
        <w:t>,</w:t>
      </w:r>
      <w:r w:rsidRPr="00784D4C">
        <w:rPr>
          <w:rFonts w:eastAsia="Times New Roman" w:cs="Arial"/>
          <w:szCs w:val="20"/>
          <w:lang w:val="en-GB"/>
        </w:rPr>
        <w:t xml:space="preserve"> Picnic's fulfilment centre is divided into several temperature zones</w:t>
      </w:r>
      <w:r>
        <w:rPr>
          <w:rFonts w:eastAsia="Times New Roman" w:cs="Arial"/>
          <w:szCs w:val="20"/>
          <w:lang w:val="en-GB"/>
        </w:rPr>
        <w:t>:</w:t>
      </w:r>
      <w:r w:rsidRPr="00784D4C">
        <w:rPr>
          <w:rFonts w:eastAsia="Times New Roman" w:cs="Arial"/>
          <w:szCs w:val="20"/>
          <w:lang w:val="en-GB"/>
        </w:rPr>
        <w:t xml:space="preserve"> ambient, chilled and frozen. </w:t>
      </w:r>
      <w:r w:rsidR="00632D47" w:rsidRPr="00746B06">
        <w:rPr>
          <w:rFonts w:eastAsia="Times New Roman" w:cs="Arial"/>
          <w:szCs w:val="20"/>
          <w:lang w:val="en-US"/>
        </w:rPr>
        <w:t xml:space="preserve">This makes </w:t>
      </w:r>
      <w:r w:rsidR="00F332AC">
        <w:rPr>
          <w:rFonts w:eastAsia="Times New Roman" w:cs="Arial"/>
          <w:szCs w:val="20"/>
          <w:lang w:val="en-US"/>
        </w:rPr>
        <w:t xml:space="preserve">the </w:t>
      </w:r>
      <w:r w:rsidR="00632D47" w:rsidRPr="00746B06">
        <w:rPr>
          <w:rFonts w:eastAsia="Times New Roman" w:cs="Arial"/>
          <w:szCs w:val="20"/>
          <w:lang w:val="en-US"/>
        </w:rPr>
        <w:t xml:space="preserve">planning and </w:t>
      </w:r>
      <w:r w:rsidR="00F332AC">
        <w:rPr>
          <w:rFonts w:eastAsia="Times New Roman" w:cs="Arial"/>
          <w:szCs w:val="20"/>
          <w:lang w:val="en-US"/>
        </w:rPr>
        <w:t>realisation of</w:t>
      </w:r>
      <w:r w:rsidR="00632D47" w:rsidRPr="00746B06">
        <w:rPr>
          <w:rFonts w:eastAsia="Times New Roman" w:cs="Arial"/>
          <w:szCs w:val="20"/>
          <w:lang w:val="en-US"/>
        </w:rPr>
        <w:t xml:space="preserve"> this project particularly demanding. Most of the goods received will be stored in the shuttle. Customer orders start either in the Zone-Picking area or at one of the PickCenter One picking workstations. Then, orders are stored in</w:t>
      </w:r>
      <w:r w:rsidR="00925B67">
        <w:rPr>
          <w:rFonts w:eastAsia="Times New Roman" w:cs="Arial"/>
          <w:szCs w:val="20"/>
          <w:lang w:val="en-US"/>
        </w:rPr>
        <w:t xml:space="preserve"> the shuttle for consolidation. </w:t>
      </w:r>
      <w:r w:rsidR="00BD4BD4">
        <w:rPr>
          <w:lang w:val="en-GB"/>
        </w:rPr>
        <w:t>Thanks to the</w:t>
      </w:r>
      <w:r w:rsidR="00CE0597">
        <w:rPr>
          <w:lang w:val="en-GB"/>
        </w:rPr>
        <w:t xml:space="preserve"> new solution</w:t>
      </w:r>
      <w:r w:rsidR="0082045C">
        <w:rPr>
          <w:lang w:val="en-GB"/>
        </w:rPr>
        <w:t>,</w:t>
      </w:r>
      <w:r w:rsidR="00925B67" w:rsidRPr="00776FBD">
        <w:rPr>
          <w:lang w:val="en-GB"/>
        </w:rPr>
        <w:t xml:space="preserve"> food waste</w:t>
      </w:r>
      <w:r w:rsidR="00D61DDC">
        <w:rPr>
          <w:lang w:val="en-GB"/>
        </w:rPr>
        <w:t xml:space="preserve"> as well as</w:t>
      </w:r>
      <w:r w:rsidR="00925B67">
        <w:rPr>
          <w:lang w:val="en-GB"/>
        </w:rPr>
        <w:t xml:space="preserve"> </w:t>
      </w:r>
      <w:r w:rsidR="00925B67" w:rsidRPr="00776FBD">
        <w:rPr>
          <w:lang w:val="en-GB"/>
        </w:rPr>
        <w:t xml:space="preserve">the use </w:t>
      </w:r>
      <w:r w:rsidR="00925B67">
        <w:rPr>
          <w:lang w:val="en-GB"/>
        </w:rPr>
        <w:t xml:space="preserve">of </w:t>
      </w:r>
      <w:r w:rsidR="00CE0597">
        <w:rPr>
          <w:lang w:val="en-GB"/>
        </w:rPr>
        <w:t xml:space="preserve">packaging material </w:t>
      </w:r>
      <w:r w:rsidR="00BD4BD4">
        <w:rPr>
          <w:lang w:val="en-GB"/>
        </w:rPr>
        <w:t>can</w:t>
      </w:r>
      <w:r w:rsidR="00CE0597">
        <w:rPr>
          <w:lang w:val="en-GB"/>
        </w:rPr>
        <w:t xml:space="preserve"> be reduced</w:t>
      </w:r>
      <w:r w:rsidR="0082045C" w:rsidRPr="0082045C">
        <w:rPr>
          <w:lang w:val="en-GB"/>
        </w:rPr>
        <w:t xml:space="preserve"> </w:t>
      </w:r>
      <w:r w:rsidR="0082045C">
        <w:rPr>
          <w:lang w:val="en-GB"/>
        </w:rPr>
        <w:lastRenderedPageBreak/>
        <w:t>significantly</w:t>
      </w:r>
      <w:r w:rsidR="00C741DC">
        <w:rPr>
          <w:lang w:val="en-GB"/>
        </w:rPr>
        <w:t xml:space="preserve">. </w:t>
      </w:r>
      <w:r w:rsidR="00925B67" w:rsidRPr="00776FBD">
        <w:rPr>
          <w:lang w:val="en-GB"/>
        </w:rPr>
        <w:t>20,000 m</w:t>
      </w:r>
      <w:r w:rsidR="00B63BE3">
        <w:rPr>
          <w:vertAlign w:val="superscript"/>
          <w:lang w:val="en-GB"/>
        </w:rPr>
        <w:t>²</w:t>
      </w:r>
      <w:r w:rsidR="00925B67" w:rsidRPr="00776FBD">
        <w:rPr>
          <w:lang w:val="en-GB"/>
        </w:rPr>
        <w:t xml:space="preserve"> of solar panels </w:t>
      </w:r>
      <w:r w:rsidR="00925B67">
        <w:rPr>
          <w:lang w:val="en-GB"/>
        </w:rPr>
        <w:t xml:space="preserve">will be used </w:t>
      </w:r>
      <w:r w:rsidR="00D61DDC">
        <w:rPr>
          <w:lang w:val="en-GB"/>
        </w:rPr>
        <w:t>as</w:t>
      </w:r>
      <w:r w:rsidR="00925B67" w:rsidRPr="00776FBD">
        <w:rPr>
          <w:lang w:val="en-GB"/>
        </w:rPr>
        <w:t xml:space="preserve"> power </w:t>
      </w:r>
      <w:r w:rsidR="00D61DDC">
        <w:rPr>
          <w:lang w:val="en-GB"/>
        </w:rPr>
        <w:t>source</w:t>
      </w:r>
      <w:r w:rsidR="00925B67" w:rsidRPr="00776FBD">
        <w:rPr>
          <w:lang w:val="en-GB"/>
        </w:rPr>
        <w:t>. With this initiative</w:t>
      </w:r>
      <w:r w:rsidR="00C741DC">
        <w:rPr>
          <w:lang w:val="en-GB"/>
        </w:rPr>
        <w:t>,</w:t>
      </w:r>
      <w:r w:rsidR="00E2398B">
        <w:rPr>
          <w:lang w:val="en-GB"/>
        </w:rPr>
        <w:t xml:space="preserve"> Picnic takes a big </w:t>
      </w:r>
      <w:r w:rsidR="00925B67" w:rsidRPr="00776FBD">
        <w:rPr>
          <w:lang w:val="en-GB"/>
        </w:rPr>
        <w:t>step in making the food chain more sustainable</w:t>
      </w:r>
      <w:r w:rsidR="00C741DC">
        <w:rPr>
          <w:lang w:val="en-GB"/>
        </w:rPr>
        <w:t>.</w:t>
      </w:r>
    </w:p>
    <w:p w14:paraId="1DA110FC" w14:textId="77777777" w:rsidR="005F073B" w:rsidRDefault="005F073B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47154A18" w14:textId="6B74D664" w:rsidR="005F073B" w:rsidRPr="005F073B" w:rsidRDefault="005F073B" w:rsidP="000B11C7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>Picnic c</w:t>
      </w:r>
      <w:r w:rsidRPr="005F073B">
        <w:rPr>
          <w:rFonts w:eastAsia="Times New Roman" w:cs="Arial"/>
          <w:szCs w:val="20"/>
          <w:lang w:val="en-GB"/>
        </w:rPr>
        <w:t xml:space="preserve">o-founder </w:t>
      </w:r>
      <w:r w:rsidRPr="005F073B">
        <w:rPr>
          <w:rFonts w:eastAsia="Times New Roman" w:cs="Arial"/>
          <w:b/>
          <w:szCs w:val="20"/>
          <w:lang w:val="en-GB"/>
        </w:rPr>
        <w:t>Frederik Nieuwenhuys</w:t>
      </w:r>
      <w:r>
        <w:rPr>
          <w:rFonts w:eastAsia="Times New Roman" w:cs="Arial"/>
          <w:szCs w:val="20"/>
          <w:lang w:val="en-GB"/>
        </w:rPr>
        <w:t xml:space="preserve"> underscores:</w:t>
      </w:r>
      <w:r w:rsidRPr="005F073B">
        <w:rPr>
          <w:rFonts w:eastAsia="Times New Roman" w:cs="Arial"/>
          <w:szCs w:val="20"/>
          <w:lang w:val="en-GB"/>
        </w:rPr>
        <w:t xml:space="preserve"> </w:t>
      </w:r>
      <w:r w:rsidR="00571CA5">
        <w:rPr>
          <w:rFonts w:eastAsia="Times New Roman" w:cs="Arial"/>
          <w:szCs w:val="20"/>
          <w:lang w:val="en-GB"/>
        </w:rPr>
        <w:t>“</w:t>
      </w:r>
      <w:r w:rsidR="0060782F">
        <w:rPr>
          <w:rFonts w:eastAsia="Times New Roman" w:cs="Arial"/>
          <w:szCs w:val="20"/>
          <w:lang w:val="en-GB"/>
        </w:rPr>
        <w:t>The robot-assisted</w:t>
      </w:r>
      <w:r w:rsidRPr="005F073B">
        <w:rPr>
          <w:rFonts w:eastAsia="Times New Roman" w:cs="Arial"/>
          <w:szCs w:val="20"/>
          <w:lang w:val="en-GB"/>
        </w:rPr>
        <w:t xml:space="preserve"> distribution centre in Utrecht</w:t>
      </w:r>
      <w:r w:rsidR="00FC62B3">
        <w:rPr>
          <w:rFonts w:eastAsia="Times New Roman" w:cs="Arial"/>
          <w:szCs w:val="20"/>
          <w:lang w:val="en-GB"/>
        </w:rPr>
        <w:t>,</w:t>
      </w:r>
      <w:r w:rsidRPr="005F073B">
        <w:rPr>
          <w:rFonts w:eastAsia="Times New Roman" w:cs="Arial"/>
          <w:szCs w:val="20"/>
          <w:lang w:val="en-GB"/>
        </w:rPr>
        <w:t xml:space="preserve"> </w:t>
      </w:r>
      <w:r w:rsidR="0060782F">
        <w:rPr>
          <w:rFonts w:eastAsia="Times New Roman" w:cs="Arial"/>
          <w:szCs w:val="20"/>
          <w:lang w:val="en-GB"/>
        </w:rPr>
        <w:t>in combination</w:t>
      </w:r>
      <w:r w:rsidRPr="005F073B">
        <w:rPr>
          <w:rFonts w:eastAsia="Times New Roman" w:cs="Arial"/>
          <w:szCs w:val="20"/>
          <w:lang w:val="en-GB"/>
        </w:rPr>
        <w:t xml:space="preserve"> with our electric cars</w:t>
      </w:r>
      <w:r w:rsidR="0060782F">
        <w:rPr>
          <w:rFonts w:eastAsia="Times New Roman" w:cs="Arial"/>
          <w:szCs w:val="20"/>
          <w:lang w:val="en-GB"/>
        </w:rPr>
        <w:t>,</w:t>
      </w:r>
      <w:r w:rsidRPr="005F073B">
        <w:rPr>
          <w:rFonts w:eastAsia="Times New Roman" w:cs="Arial"/>
          <w:szCs w:val="20"/>
          <w:lang w:val="en-GB"/>
        </w:rPr>
        <w:t xml:space="preserve"> is the foundation of our unique </w:t>
      </w:r>
      <w:r w:rsidR="00571CA5">
        <w:rPr>
          <w:rFonts w:eastAsia="Times New Roman" w:cs="Arial"/>
          <w:szCs w:val="20"/>
          <w:lang w:val="en-GB"/>
        </w:rPr>
        <w:t>“</w:t>
      </w:r>
      <w:r w:rsidRPr="005F073B">
        <w:rPr>
          <w:rFonts w:eastAsia="Times New Roman" w:cs="Arial"/>
          <w:szCs w:val="20"/>
          <w:lang w:val="en-GB"/>
        </w:rPr>
        <w:t>farm to fork</w:t>
      </w:r>
      <w:r w:rsidR="00571CA5">
        <w:rPr>
          <w:rFonts w:eastAsia="Times New Roman" w:cs="Arial"/>
          <w:szCs w:val="20"/>
          <w:lang w:val="en-US"/>
        </w:rPr>
        <w:t>”</w:t>
      </w:r>
      <w:r w:rsidRPr="005F073B">
        <w:rPr>
          <w:rFonts w:eastAsia="Times New Roman" w:cs="Arial"/>
          <w:szCs w:val="20"/>
          <w:lang w:val="en-GB"/>
        </w:rPr>
        <w:t xml:space="preserve"> strategy where </w:t>
      </w:r>
      <w:r w:rsidR="001319F0">
        <w:rPr>
          <w:rFonts w:eastAsia="Times New Roman" w:cs="Arial"/>
          <w:szCs w:val="20"/>
          <w:lang w:val="en-GB"/>
        </w:rPr>
        <w:t>proprietary Picnic</w:t>
      </w:r>
      <w:r w:rsidRPr="005F073B">
        <w:rPr>
          <w:rFonts w:eastAsia="Times New Roman" w:cs="Arial"/>
          <w:szCs w:val="20"/>
          <w:lang w:val="en-GB"/>
        </w:rPr>
        <w:t xml:space="preserve"> technology is used to provide consumers with ultra-fresh products and deliver groceries to their homes free of charge. The partnership with TGW as </w:t>
      </w:r>
      <w:r w:rsidR="0060782F">
        <w:rPr>
          <w:rFonts w:eastAsia="Times New Roman" w:cs="Arial"/>
          <w:szCs w:val="20"/>
          <w:lang w:val="en-GB"/>
        </w:rPr>
        <w:t xml:space="preserve">a </w:t>
      </w:r>
      <w:r w:rsidRPr="005F073B">
        <w:rPr>
          <w:rFonts w:eastAsia="Times New Roman" w:cs="Arial"/>
          <w:szCs w:val="20"/>
          <w:lang w:val="en-GB"/>
        </w:rPr>
        <w:t>global leader in automated fulfilment solutions brings together two teams with knowledge of the latest technology and software</w:t>
      </w:r>
      <w:r w:rsidR="00571CA5">
        <w:rPr>
          <w:rFonts w:eastAsia="Times New Roman" w:cs="Arial"/>
          <w:szCs w:val="20"/>
          <w:lang w:val="en-GB"/>
        </w:rPr>
        <w:t>.</w:t>
      </w:r>
      <w:r w:rsidR="00571CA5">
        <w:rPr>
          <w:rFonts w:eastAsia="Times New Roman" w:cs="Arial"/>
          <w:szCs w:val="20"/>
          <w:lang w:val="en-US"/>
        </w:rPr>
        <w:t>”</w:t>
      </w:r>
    </w:p>
    <w:p w14:paraId="16C85D8D" w14:textId="77777777" w:rsidR="004B69DC" w:rsidRPr="00746B06" w:rsidRDefault="004B69DC" w:rsidP="004B69DC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323F2708" w14:textId="79649D33" w:rsidR="004B69DC" w:rsidRDefault="004B69DC" w:rsidP="000B11C7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  <w:r w:rsidRPr="00746B06">
        <w:rPr>
          <w:rFonts w:eastAsia="Times New Roman" w:cs="Arial"/>
          <w:b/>
          <w:szCs w:val="20"/>
          <w:lang w:val="en-US"/>
        </w:rPr>
        <w:t>Robot-</w:t>
      </w:r>
      <w:r w:rsidR="0060782F">
        <w:rPr>
          <w:rFonts w:eastAsia="Times New Roman" w:cs="Arial"/>
          <w:b/>
          <w:szCs w:val="20"/>
          <w:lang w:val="en-US"/>
        </w:rPr>
        <w:t>assisted</w:t>
      </w:r>
      <w:r w:rsidRPr="00746B06">
        <w:rPr>
          <w:rFonts w:eastAsia="Times New Roman" w:cs="Arial"/>
          <w:b/>
          <w:szCs w:val="20"/>
          <w:lang w:val="en-US"/>
        </w:rPr>
        <w:t xml:space="preserve"> loading</w:t>
      </w:r>
    </w:p>
    <w:p w14:paraId="2ACA79E1" w14:textId="77777777" w:rsidR="00B66A5E" w:rsidRPr="00746B06" w:rsidRDefault="00B66A5E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7FDCEC43" w14:textId="322C8189" w:rsidR="00991558" w:rsidRPr="00991558" w:rsidRDefault="00F332AC" w:rsidP="006231AE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To further improve ergonomics, Picnic and TGW Robotics are jointly developing a</w:t>
      </w:r>
      <w:r w:rsidR="002352BD">
        <w:rPr>
          <w:rFonts w:eastAsia="Times New Roman" w:cs="Arial"/>
          <w:szCs w:val="20"/>
          <w:lang w:val="en-US"/>
        </w:rPr>
        <w:t>n</w:t>
      </w:r>
      <w:r>
        <w:rPr>
          <w:rFonts w:eastAsia="Times New Roman" w:cs="Arial"/>
          <w:szCs w:val="20"/>
          <w:lang w:val="en-US"/>
        </w:rPr>
        <w:t xml:space="preserve"> unique, robotised loading system for the Picnic delivery frames</w:t>
      </w:r>
      <w:r w:rsidR="00FC62B3">
        <w:rPr>
          <w:rFonts w:eastAsia="Times New Roman" w:cs="Arial"/>
          <w:szCs w:val="20"/>
          <w:lang w:val="en-US"/>
        </w:rPr>
        <w:t xml:space="preserve">. </w:t>
      </w:r>
      <w:r w:rsidR="00E806BE">
        <w:rPr>
          <w:rFonts w:eastAsia="Times New Roman" w:cs="Arial"/>
          <w:szCs w:val="20"/>
          <w:lang w:val="en-US"/>
        </w:rPr>
        <w:t>“</w:t>
      </w:r>
      <w:r w:rsidR="0060782F">
        <w:rPr>
          <w:rFonts w:eastAsia="Times New Roman" w:cs="Arial"/>
          <w:szCs w:val="20"/>
          <w:lang w:val="en-US"/>
        </w:rPr>
        <w:t>A challenging</w:t>
      </w:r>
      <w:r w:rsidR="000B11C7" w:rsidRPr="00746B06">
        <w:rPr>
          <w:rFonts w:eastAsia="Times New Roman" w:cs="Arial"/>
          <w:szCs w:val="20"/>
          <w:lang w:val="en-US"/>
        </w:rPr>
        <w:t xml:space="preserve"> but </w:t>
      </w:r>
      <w:r w:rsidR="0060782F">
        <w:rPr>
          <w:rFonts w:eastAsia="Times New Roman" w:cs="Arial"/>
          <w:szCs w:val="20"/>
          <w:lang w:val="en-US"/>
        </w:rPr>
        <w:t xml:space="preserve">also </w:t>
      </w:r>
      <w:r w:rsidR="000B11C7" w:rsidRPr="00746B06">
        <w:rPr>
          <w:rFonts w:eastAsia="Times New Roman" w:cs="Arial"/>
          <w:szCs w:val="20"/>
          <w:lang w:val="en-US"/>
        </w:rPr>
        <w:t xml:space="preserve">very exciting project is </w:t>
      </w:r>
      <w:r w:rsidR="0060782F">
        <w:rPr>
          <w:rFonts w:eastAsia="Times New Roman" w:cs="Arial"/>
          <w:szCs w:val="20"/>
          <w:lang w:val="en-US"/>
        </w:rPr>
        <w:t xml:space="preserve">now </w:t>
      </w:r>
      <w:r w:rsidR="000B11C7" w:rsidRPr="00746B06">
        <w:rPr>
          <w:rFonts w:eastAsia="Times New Roman" w:cs="Arial"/>
          <w:szCs w:val="20"/>
          <w:lang w:val="en-US"/>
        </w:rPr>
        <w:t xml:space="preserve">becoming reality. The logistics centre is a milestone and marks a new level of </w:t>
      </w:r>
      <w:r w:rsidR="00845AB9">
        <w:rPr>
          <w:rFonts w:eastAsia="Times New Roman" w:cs="Arial"/>
          <w:szCs w:val="20"/>
          <w:lang w:val="en-US"/>
        </w:rPr>
        <w:t xml:space="preserve">strategic </w:t>
      </w:r>
      <w:r w:rsidR="000B11C7" w:rsidRPr="00746B06">
        <w:rPr>
          <w:rFonts w:eastAsia="Times New Roman" w:cs="Arial"/>
          <w:szCs w:val="20"/>
          <w:lang w:val="en-US"/>
        </w:rPr>
        <w:t>collaboration between Picnic and TGW</w:t>
      </w:r>
      <w:r w:rsidR="00E806BE">
        <w:rPr>
          <w:rFonts w:eastAsia="Times New Roman" w:cs="Arial"/>
          <w:szCs w:val="20"/>
          <w:lang w:val="en-US"/>
        </w:rPr>
        <w:t>”</w:t>
      </w:r>
      <w:r w:rsidR="000B11C7" w:rsidRPr="00746B06">
        <w:rPr>
          <w:rFonts w:eastAsia="Times New Roman" w:cs="Arial"/>
          <w:szCs w:val="20"/>
          <w:lang w:val="en-US"/>
        </w:rPr>
        <w:t xml:space="preserve">, says </w:t>
      </w:r>
      <w:r w:rsidR="000B11C7" w:rsidRPr="005F073B">
        <w:rPr>
          <w:rFonts w:eastAsia="Times New Roman" w:cs="Arial"/>
          <w:b/>
          <w:szCs w:val="20"/>
          <w:lang w:val="en-US"/>
        </w:rPr>
        <w:t>David Hibbett</w:t>
      </w:r>
      <w:r w:rsidR="000B11C7" w:rsidRPr="00746B06">
        <w:rPr>
          <w:rFonts w:eastAsia="Times New Roman" w:cs="Arial"/>
          <w:szCs w:val="20"/>
          <w:lang w:val="en-US"/>
        </w:rPr>
        <w:t xml:space="preserve">, </w:t>
      </w:r>
      <w:r w:rsidR="001D7284" w:rsidRPr="00746B06">
        <w:rPr>
          <w:rFonts w:eastAsia="Times New Roman" w:cs="Arial"/>
          <w:szCs w:val="20"/>
          <w:lang w:val="en-US"/>
        </w:rPr>
        <w:t>C</w:t>
      </w:r>
      <w:r w:rsidR="001D7284">
        <w:rPr>
          <w:rFonts w:eastAsia="Times New Roman" w:cs="Arial"/>
          <w:szCs w:val="20"/>
          <w:lang w:val="en-US"/>
        </w:rPr>
        <w:t>E</w:t>
      </w:r>
      <w:r w:rsidR="001D7284" w:rsidRPr="00746B06">
        <w:rPr>
          <w:rFonts w:eastAsia="Times New Roman" w:cs="Arial"/>
          <w:szCs w:val="20"/>
          <w:lang w:val="en-US"/>
        </w:rPr>
        <w:t xml:space="preserve">O </w:t>
      </w:r>
      <w:r w:rsidR="00991558">
        <w:rPr>
          <w:rFonts w:eastAsia="Times New Roman" w:cs="Arial"/>
          <w:szCs w:val="20"/>
          <w:lang w:val="en-US"/>
        </w:rPr>
        <w:t>of TGW Northern Europe</w:t>
      </w:r>
      <w:r w:rsidR="0045254B">
        <w:rPr>
          <w:rFonts w:eastAsia="Times New Roman" w:cs="Arial"/>
          <w:szCs w:val="20"/>
          <w:lang w:val="en-US"/>
        </w:rPr>
        <w:t>.</w:t>
      </w:r>
    </w:p>
    <w:p w14:paraId="26823B6B" w14:textId="6E8F6797" w:rsidR="00DA2A41" w:rsidRDefault="00DA2A41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2687AEF9" w14:textId="62CF2439" w:rsidR="00B66A5E" w:rsidRDefault="00B66A5E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6D2E3084" w14:textId="77777777" w:rsidR="002545A5" w:rsidRPr="00746B06" w:rsidRDefault="002545A5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20081E15" w14:textId="5FB5C7E7" w:rsidR="00264FCF" w:rsidRDefault="005D7B91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037B6A" w:rsidRPr="00746B06">
          <w:rPr>
            <w:rStyle w:val="Hyperlink"/>
            <w:lang w:val="en-US"/>
          </w:rPr>
          <w:t>www.tgw-group.com</w:t>
        </w:r>
      </w:hyperlink>
      <w:r w:rsidR="00037B6A" w:rsidRPr="00746B06">
        <w:rPr>
          <w:lang w:val="en-US"/>
        </w:rPr>
        <w:br/>
      </w:r>
    </w:p>
    <w:p w14:paraId="5BC2CDD8" w14:textId="3C427D9A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DD952F6" w14:textId="73D42115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2C062455" w14:textId="15DDEA44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7D70F337" w14:textId="15DDC42A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77BB496F" w14:textId="249142D1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73BD0F82" w14:textId="4A63415C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CCF52D7" w14:textId="2A87935E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2E2D58B6" w14:textId="2E466526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DA31EBF" w14:textId="13A59F09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3D2C93A" w14:textId="64D36874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1D5B1990" w14:textId="77777777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0E2CD038" w14:textId="1F9ACC63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109FBDB8" w14:textId="5216FEE2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73D0F2C" w14:textId="638CDEB7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2E48EF8B" w14:textId="001631CF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6E818107" w14:textId="73F1CDEC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1E75DA89" w14:textId="77777777" w:rsidR="00991558" w:rsidRPr="001263AA" w:rsidRDefault="00991558" w:rsidP="003C0CE6">
      <w:pPr>
        <w:spacing w:line="360" w:lineRule="auto"/>
        <w:ind w:left="0" w:right="1693"/>
        <w:rPr>
          <w:lang w:val="en-AU"/>
        </w:rPr>
      </w:pPr>
    </w:p>
    <w:p w14:paraId="7276D548" w14:textId="77777777" w:rsidR="00BC7952" w:rsidRPr="009F04A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746B06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53E11A33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 xml:space="preserve">TGW Logistics Group is one of the leading, international suppliers of material handling solutions. For </w:t>
      </w:r>
      <w:r w:rsidR="0081255E">
        <w:rPr>
          <w:rStyle w:val="Hyperlink"/>
          <w:color w:val="auto"/>
          <w:u w:val="none"/>
          <w:lang w:val="en-US"/>
        </w:rPr>
        <w:t>more than</w:t>
      </w:r>
      <w:r w:rsidR="0081255E" w:rsidRPr="00746B06">
        <w:rPr>
          <w:rStyle w:val="Hyperlink"/>
          <w:color w:val="auto"/>
          <w:u w:val="none"/>
          <w:lang w:val="en-US"/>
        </w:rPr>
        <w:t xml:space="preserve"> </w:t>
      </w:r>
      <w:r w:rsidRPr="00746B06">
        <w:rPr>
          <w:rStyle w:val="Hyperlink"/>
          <w:color w:val="auto"/>
          <w:u w:val="none"/>
          <w:lang w:val="en-US"/>
        </w:rPr>
        <w:t>50</w:t>
      </w:r>
      <w:r w:rsidR="00183895">
        <w:rPr>
          <w:rStyle w:val="Hyperlink"/>
          <w:color w:val="auto"/>
          <w:u w:val="none"/>
          <w:lang w:val="en-US"/>
        </w:rPr>
        <w:t xml:space="preserve"> </w:t>
      </w:r>
      <w:r w:rsidRPr="00746B06">
        <w:rPr>
          <w:rStyle w:val="Hyperlink"/>
          <w:color w:val="auto"/>
          <w:u w:val="none"/>
          <w:lang w:val="en-US"/>
        </w:rPr>
        <w:t>years, the Austrian specialist has implemented automated systems for its international customers, including brands from A as in Adidas to Z as in Zalando. As systems integrator, TGW plans, produces and implements complex logistics centres, from mechatronic products and robots to control systems and software.</w:t>
      </w:r>
    </w:p>
    <w:p w14:paraId="7DB6F7DB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6F4F8AE3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TGW Logistics Group has subsidiaries in Europe, China and the US and more than 3,</w:t>
      </w:r>
      <w:r w:rsidR="005F073B">
        <w:rPr>
          <w:rStyle w:val="Hyperlink"/>
          <w:color w:val="auto"/>
          <w:u w:val="none"/>
          <w:lang w:val="en-US"/>
        </w:rPr>
        <w:t>7</w:t>
      </w:r>
      <w:r w:rsidRPr="00746B06">
        <w:rPr>
          <w:rStyle w:val="Hyperlink"/>
          <w:color w:val="auto"/>
          <w:u w:val="none"/>
          <w:lang w:val="en-US"/>
        </w:rPr>
        <w:t>00 employees worldwide. In the 2018/2019 business year, the company generated a total turnover of 7</w:t>
      </w:r>
      <w:r w:rsidR="0081255E">
        <w:rPr>
          <w:rStyle w:val="Hyperlink"/>
          <w:color w:val="auto"/>
          <w:u w:val="none"/>
          <w:lang w:val="en-US"/>
        </w:rPr>
        <w:t>20</w:t>
      </w:r>
      <w:r w:rsidRPr="00746B06">
        <w:rPr>
          <w:rStyle w:val="Hyperlink"/>
          <w:color w:val="auto"/>
          <w:u w:val="none"/>
          <w:lang w:val="en-US"/>
        </w:rPr>
        <w:t xml:space="preserve"> million euros.</w:t>
      </w:r>
    </w:p>
    <w:p w14:paraId="599009E5" w14:textId="77777777" w:rsidR="0043005B" w:rsidRDefault="0043005B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5D87188" w14:textId="77777777" w:rsidR="00845AB9" w:rsidRDefault="00845AB9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5B8831FD" w14:textId="77777777" w:rsidR="00845AB9" w:rsidRPr="00845AB9" w:rsidRDefault="00845AB9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845AB9">
        <w:rPr>
          <w:rStyle w:val="Hyperlink"/>
          <w:b/>
          <w:color w:val="auto"/>
          <w:u w:val="none"/>
          <w:lang w:val="en-US"/>
        </w:rPr>
        <w:t>About Picnic:</w:t>
      </w:r>
    </w:p>
    <w:p w14:paraId="12F2B0F9" w14:textId="4B4DF26C" w:rsidR="00845AB9" w:rsidRPr="00845AB9" w:rsidRDefault="00845AB9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45AB9">
        <w:rPr>
          <w:rStyle w:val="Hyperlink"/>
          <w:color w:val="auto"/>
          <w:u w:val="none"/>
          <w:lang w:val="en-GB"/>
        </w:rPr>
        <w:t xml:space="preserve">Before </w:t>
      </w:r>
      <w:r w:rsidR="00B2649A">
        <w:rPr>
          <w:rStyle w:val="Hyperlink"/>
          <w:color w:val="auto"/>
          <w:u w:val="none"/>
          <w:lang w:val="en-GB"/>
        </w:rPr>
        <w:t>the</w:t>
      </w:r>
      <w:r w:rsidRPr="00845AB9">
        <w:rPr>
          <w:rStyle w:val="Hyperlink"/>
          <w:color w:val="auto"/>
          <w:u w:val="none"/>
          <w:lang w:val="en-GB"/>
        </w:rPr>
        <w:t xml:space="preserve"> launch at the end of 2015, Picnic </w:t>
      </w:r>
      <w:r w:rsidR="00B2649A">
        <w:rPr>
          <w:rStyle w:val="Hyperlink"/>
          <w:color w:val="auto"/>
          <w:u w:val="none"/>
          <w:lang w:val="en-GB"/>
        </w:rPr>
        <w:t>has been</w:t>
      </w:r>
      <w:r w:rsidRPr="00845AB9">
        <w:rPr>
          <w:rStyle w:val="Hyperlink"/>
          <w:color w:val="auto"/>
          <w:u w:val="none"/>
          <w:lang w:val="en-GB"/>
        </w:rPr>
        <w:t xml:space="preserve"> silently </w:t>
      </w:r>
      <w:r w:rsidR="00B2649A">
        <w:rPr>
          <w:rStyle w:val="Hyperlink"/>
          <w:color w:val="auto"/>
          <w:u w:val="none"/>
          <w:lang w:val="en-GB"/>
        </w:rPr>
        <w:t>working</w:t>
      </w:r>
      <w:r w:rsidRPr="00845AB9">
        <w:rPr>
          <w:rStyle w:val="Hyperlink"/>
          <w:color w:val="auto"/>
          <w:u w:val="none"/>
          <w:lang w:val="en-GB"/>
        </w:rPr>
        <w:t xml:space="preserve"> on delivering groceries without unnecessary intermediaries</w:t>
      </w:r>
      <w:r w:rsidR="00646796" w:rsidRPr="00646796">
        <w:rPr>
          <w:rStyle w:val="Hyperlink"/>
          <w:color w:val="auto"/>
          <w:u w:val="none"/>
          <w:lang w:val="en-GB"/>
        </w:rPr>
        <w:t xml:space="preserve"> </w:t>
      </w:r>
      <w:r w:rsidR="00646796" w:rsidRPr="00845AB9">
        <w:rPr>
          <w:rStyle w:val="Hyperlink"/>
          <w:color w:val="auto"/>
          <w:u w:val="none"/>
          <w:lang w:val="en-GB"/>
        </w:rPr>
        <w:t>together with a team of 30 specialists</w:t>
      </w:r>
      <w:r w:rsidRPr="00845AB9">
        <w:rPr>
          <w:rStyle w:val="Hyperlink"/>
          <w:color w:val="auto"/>
          <w:u w:val="none"/>
          <w:lang w:val="en-GB"/>
        </w:rPr>
        <w:t xml:space="preserve">. </w:t>
      </w:r>
      <w:r w:rsidR="00646796">
        <w:rPr>
          <w:rStyle w:val="Hyperlink"/>
          <w:color w:val="auto"/>
          <w:u w:val="none"/>
          <w:lang w:val="en-GB"/>
        </w:rPr>
        <w:t>Customers</w:t>
      </w:r>
      <w:r w:rsidRPr="00845AB9">
        <w:rPr>
          <w:rStyle w:val="Hyperlink"/>
          <w:color w:val="auto"/>
          <w:u w:val="none"/>
          <w:lang w:val="en-GB"/>
        </w:rPr>
        <w:t xml:space="preserve"> can choose which ride is most convenient and track, via the Picnic shopping radar, when the delivery will take place. Because of this new way</w:t>
      </w:r>
      <w:r w:rsidR="00DA7590">
        <w:rPr>
          <w:rStyle w:val="Hyperlink"/>
          <w:color w:val="auto"/>
          <w:u w:val="none"/>
          <w:lang w:val="en-GB"/>
        </w:rPr>
        <w:t>, costs</w:t>
      </w:r>
      <w:r w:rsidRPr="00845AB9">
        <w:rPr>
          <w:rStyle w:val="Hyperlink"/>
          <w:color w:val="auto"/>
          <w:u w:val="none"/>
          <w:lang w:val="en-GB"/>
        </w:rPr>
        <w:t xml:space="preserve"> are so little that </w:t>
      </w:r>
      <w:r w:rsidR="00E8700C">
        <w:rPr>
          <w:rStyle w:val="Hyperlink"/>
          <w:color w:val="auto"/>
          <w:u w:val="none"/>
          <w:lang w:val="en-GB"/>
        </w:rPr>
        <w:t>Picnic</w:t>
      </w:r>
      <w:r w:rsidRPr="00845AB9">
        <w:rPr>
          <w:rStyle w:val="Hyperlink"/>
          <w:color w:val="auto"/>
          <w:u w:val="none"/>
          <w:lang w:val="en-GB"/>
        </w:rPr>
        <w:t xml:space="preserve"> </w:t>
      </w:r>
      <w:r w:rsidR="005256B8">
        <w:rPr>
          <w:rStyle w:val="Hyperlink"/>
          <w:color w:val="auto"/>
          <w:u w:val="none"/>
          <w:lang w:val="en-GB"/>
        </w:rPr>
        <w:t xml:space="preserve">can </w:t>
      </w:r>
      <w:r w:rsidRPr="00845AB9">
        <w:rPr>
          <w:rStyle w:val="Hyperlink"/>
          <w:color w:val="auto"/>
          <w:u w:val="none"/>
          <w:lang w:val="en-GB"/>
        </w:rPr>
        <w:t xml:space="preserve">deliver for free and </w:t>
      </w:r>
      <w:r w:rsidR="005256B8">
        <w:rPr>
          <w:rStyle w:val="Hyperlink"/>
          <w:color w:val="auto"/>
          <w:u w:val="none"/>
          <w:lang w:val="en-GB"/>
        </w:rPr>
        <w:t>is</w:t>
      </w:r>
      <w:r w:rsidRPr="00845AB9">
        <w:rPr>
          <w:rStyle w:val="Hyperlink"/>
          <w:color w:val="auto"/>
          <w:u w:val="none"/>
          <w:lang w:val="en-GB"/>
        </w:rPr>
        <w:t xml:space="preserve"> able to offer the groceries for the lowest price.</w:t>
      </w:r>
      <w:r w:rsidR="00646796">
        <w:rPr>
          <w:rStyle w:val="Hyperlink"/>
          <w:color w:val="auto"/>
          <w:u w:val="none"/>
          <w:lang w:val="en-GB"/>
        </w:rPr>
        <w:t xml:space="preserve"> </w:t>
      </w:r>
    </w:p>
    <w:p w14:paraId="037BEFD1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44ABD09C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E6EC68B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4AC37C1E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746B06">
        <w:rPr>
          <w:rStyle w:val="Hyperlink"/>
          <w:b/>
          <w:color w:val="auto"/>
          <w:u w:val="none"/>
          <w:lang w:val="en-US"/>
        </w:rPr>
        <w:t>Pictures:</w:t>
      </w:r>
    </w:p>
    <w:p w14:paraId="487D5886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0BB9ED6A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76D5C216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183CA3F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746B06">
        <w:rPr>
          <w:rStyle w:val="Hyperlink"/>
          <w:b/>
          <w:color w:val="auto"/>
          <w:u w:val="none"/>
          <w:lang w:val="en-US"/>
        </w:rPr>
        <w:t>Contact:</w:t>
      </w:r>
    </w:p>
    <w:p w14:paraId="37F276EE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TGW Logistics Group GmbH</w:t>
      </w:r>
    </w:p>
    <w:p w14:paraId="6BC94A19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746B06">
        <w:rPr>
          <w:rStyle w:val="Hyperlink"/>
          <w:color w:val="auto"/>
          <w:u w:val="none"/>
          <w:lang w:val="it-IT"/>
        </w:rPr>
        <w:t>A-4614 Marchtrenk, Ludwig Szinicz Straße 3</w:t>
      </w:r>
    </w:p>
    <w:p w14:paraId="242C8AE2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T: +43.50.486-0</w:t>
      </w:r>
    </w:p>
    <w:p w14:paraId="5BD8C5DC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F: +43.50.486-31</w:t>
      </w:r>
    </w:p>
    <w:p w14:paraId="262B66E2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e-mail: tgw@tgw-group.com</w:t>
      </w:r>
    </w:p>
    <w:p w14:paraId="6A16BD66" w14:textId="612A9651" w:rsidR="007A316A" w:rsidRDefault="007A316A" w:rsidP="007A316A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D59424" w14:textId="77777777" w:rsidR="006D7540" w:rsidRPr="00323A4E" w:rsidRDefault="006D7540" w:rsidP="007A316A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6CCEF8" w14:textId="77777777" w:rsidR="00BC7952" w:rsidRPr="007A316A" w:rsidRDefault="007A316A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Press contact:</w:t>
      </w:r>
    </w:p>
    <w:p w14:paraId="3A4CBC9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Alexander Tahedl</w:t>
      </w:r>
    </w:p>
    <w:p w14:paraId="2CEAAA31" w14:textId="3258FCC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Communications Specialist</w:t>
      </w:r>
    </w:p>
    <w:p w14:paraId="418FF763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A316A">
        <w:rPr>
          <w:rStyle w:val="Hyperlink"/>
          <w:color w:val="auto"/>
          <w:u w:val="none"/>
        </w:rPr>
        <w:t>T: +43.50.486-2267</w:t>
      </w:r>
    </w:p>
    <w:p w14:paraId="4B1265C9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A316A">
        <w:rPr>
          <w:rStyle w:val="Hyperlink"/>
          <w:color w:val="auto"/>
          <w:u w:val="none"/>
        </w:rPr>
        <w:t>M: +43.664.88459713</w:t>
      </w:r>
    </w:p>
    <w:p w14:paraId="1BD79B2D" w14:textId="77777777" w:rsidR="00BC7952" w:rsidRPr="007A316A" w:rsidRDefault="00BC7952" w:rsidP="00BC7952">
      <w:pPr>
        <w:spacing w:line="240" w:lineRule="auto"/>
        <w:ind w:left="0" w:right="1693"/>
      </w:pPr>
      <w:r w:rsidRPr="007A316A">
        <w:rPr>
          <w:rStyle w:val="Hyperlink"/>
          <w:color w:val="auto"/>
          <w:u w:val="none"/>
        </w:rPr>
        <w:t>alexander.tahedl@tgw-group.com</w:t>
      </w:r>
    </w:p>
    <w:p w14:paraId="3968C7F1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3CB440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Martin Kirchmayr</w:t>
      </w:r>
    </w:p>
    <w:p w14:paraId="27FE052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Director Marketing &amp; Communications</w:t>
      </w:r>
    </w:p>
    <w:p w14:paraId="57189AFC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T: +43.50.486-1382</w:t>
      </w:r>
    </w:p>
    <w:p w14:paraId="65FE8C0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M: +43.664.8187423</w:t>
      </w:r>
    </w:p>
    <w:p w14:paraId="714E407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martin.kirchmayr@tgw-group.com</w:t>
      </w:r>
    </w:p>
    <w:p w14:paraId="620B9B8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725A4768" w14:textId="77777777" w:rsidR="00BC7952" w:rsidRPr="007A316A" w:rsidRDefault="00BC7952" w:rsidP="00BC7952">
      <w:pPr>
        <w:spacing w:line="240" w:lineRule="auto"/>
        <w:ind w:left="0" w:right="1693"/>
        <w:rPr>
          <w:lang w:val="en-AU"/>
        </w:rPr>
      </w:pPr>
    </w:p>
    <w:p w14:paraId="0C7257EC" w14:textId="77777777" w:rsidR="006231AE" w:rsidRPr="007A316A" w:rsidRDefault="006231AE" w:rsidP="006231AE">
      <w:pPr>
        <w:ind w:left="0" w:right="1693"/>
        <w:rPr>
          <w:lang w:val="en-AU"/>
        </w:rPr>
      </w:pPr>
    </w:p>
    <w:sectPr w:rsidR="006231AE" w:rsidRPr="007A316A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1D48" w14:textId="77777777" w:rsidR="005D7B91" w:rsidRDefault="005D7B91" w:rsidP="00764006">
      <w:pPr>
        <w:spacing w:line="240" w:lineRule="auto"/>
      </w:pPr>
      <w:r>
        <w:separator/>
      </w:r>
    </w:p>
  </w:endnote>
  <w:endnote w:type="continuationSeparator" w:id="0">
    <w:p w14:paraId="2F5F532B" w14:textId="77777777" w:rsidR="005D7B91" w:rsidRDefault="005D7B9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14:paraId="15819158" w14:textId="77777777" w:rsidTr="00A345ED">
      <w:tc>
        <w:tcPr>
          <w:tcW w:w="6474" w:type="dxa"/>
        </w:tcPr>
        <w:p w14:paraId="0ABD2506" w14:textId="77777777"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421C91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4EA1CC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77A1CEA5" w14:textId="6DACF006"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634FF0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634FF0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26B1AB1F" w14:textId="77777777"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CD89D" w14:textId="77777777" w:rsidR="005D7B91" w:rsidRDefault="005D7B91" w:rsidP="00764006">
      <w:pPr>
        <w:spacing w:line="240" w:lineRule="auto"/>
      </w:pPr>
      <w:r>
        <w:separator/>
      </w:r>
    </w:p>
  </w:footnote>
  <w:footnote w:type="continuationSeparator" w:id="0">
    <w:p w14:paraId="3DF3C340" w14:textId="77777777" w:rsidR="005D7B91" w:rsidRDefault="005D7B9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C5FF" w14:textId="77777777" w:rsidR="004067A6" w:rsidRDefault="004067A6" w:rsidP="00C54F6A">
    <w:pPr>
      <w:pStyle w:val="Dokumententitel"/>
    </w:pPr>
  </w:p>
  <w:p w14:paraId="0A4FB051" w14:textId="7F371992" w:rsidR="004067A6" w:rsidRPr="00C15D91" w:rsidRDefault="004067A6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4C93A603" wp14:editId="5754992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56">
      <w:t>Press release</w:t>
    </w:r>
  </w:p>
  <w:p w14:paraId="2E2BBD76" w14:textId="77777777"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it-IT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AC1"/>
    <w:rsid w:val="00011FD5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362EF"/>
    <w:rsid w:val="0003778F"/>
    <w:rsid w:val="00037B6A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546F5"/>
    <w:rsid w:val="00063FE5"/>
    <w:rsid w:val="00064F2D"/>
    <w:rsid w:val="0006731A"/>
    <w:rsid w:val="00067ABB"/>
    <w:rsid w:val="0007431B"/>
    <w:rsid w:val="00082003"/>
    <w:rsid w:val="00086319"/>
    <w:rsid w:val="00092057"/>
    <w:rsid w:val="00092354"/>
    <w:rsid w:val="000949F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11C7"/>
    <w:rsid w:val="000B4185"/>
    <w:rsid w:val="000B5A93"/>
    <w:rsid w:val="000B65C7"/>
    <w:rsid w:val="000B7FAB"/>
    <w:rsid w:val="000C3087"/>
    <w:rsid w:val="000C38EE"/>
    <w:rsid w:val="000C3977"/>
    <w:rsid w:val="000C3DD8"/>
    <w:rsid w:val="000C5589"/>
    <w:rsid w:val="000D0567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2E5F"/>
    <w:rsid w:val="00113DEF"/>
    <w:rsid w:val="00114EE0"/>
    <w:rsid w:val="00116B32"/>
    <w:rsid w:val="00116B89"/>
    <w:rsid w:val="0012094E"/>
    <w:rsid w:val="00124260"/>
    <w:rsid w:val="0012627D"/>
    <w:rsid w:val="001263AA"/>
    <w:rsid w:val="00126DA1"/>
    <w:rsid w:val="001302ED"/>
    <w:rsid w:val="001305E8"/>
    <w:rsid w:val="001319F0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740B3"/>
    <w:rsid w:val="001744EA"/>
    <w:rsid w:val="001823FD"/>
    <w:rsid w:val="00183067"/>
    <w:rsid w:val="00183895"/>
    <w:rsid w:val="00183CE8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3BD"/>
    <w:rsid w:val="001A6800"/>
    <w:rsid w:val="001A6E46"/>
    <w:rsid w:val="001A743C"/>
    <w:rsid w:val="001A7904"/>
    <w:rsid w:val="001B0DAB"/>
    <w:rsid w:val="001B450B"/>
    <w:rsid w:val="001B46E9"/>
    <w:rsid w:val="001B4929"/>
    <w:rsid w:val="001B7EEA"/>
    <w:rsid w:val="001C050F"/>
    <w:rsid w:val="001C1838"/>
    <w:rsid w:val="001C40DE"/>
    <w:rsid w:val="001D0E8B"/>
    <w:rsid w:val="001D7284"/>
    <w:rsid w:val="001D7887"/>
    <w:rsid w:val="001D7B5D"/>
    <w:rsid w:val="001E22B6"/>
    <w:rsid w:val="001E2746"/>
    <w:rsid w:val="001E6404"/>
    <w:rsid w:val="001E673E"/>
    <w:rsid w:val="001E7FE9"/>
    <w:rsid w:val="001F2A46"/>
    <w:rsid w:val="001F3376"/>
    <w:rsid w:val="001F3E5B"/>
    <w:rsid w:val="002017CF"/>
    <w:rsid w:val="0020344F"/>
    <w:rsid w:val="00203677"/>
    <w:rsid w:val="00213206"/>
    <w:rsid w:val="00213434"/>
    <w:rsid w:val="0021541B"/>
    <w:rsid w:val="00220326"/>
    <w:rsid w:val="00220DA8"/>
    <w:rsid w:val="00223A8D"/>
    <w:rsid w:val="00223EA8"/>
    <w:rsid w:val="0022464C"/>
    <w:rsid w:val="00226B41"/>
    <w:rsid w:val="002352BD"/>
    <w:rsid w:val="0023663F"/>
    <w:rsid w:val="00242B17"/>
    <w:rsid w:val="00245527"/>
    <w:rsid w:val="00246F8E"/>
    <w:rsid w:val="00250BA2"/>
    <w:rsid w:val="00252142"/>
    <w:rsid w:val="00252769"/>
    <w:rsid w:val="002545A5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73328"/>
    <w:rsid w:val="00273631"/>
    <w:rsid w:val="002739DA"/>
    <w:rsid w:val="00280D75"/>
    <w:rsid w:val="002820AB"/>
    <w:rsid w:val="002909B6"/>
    <w:rsid w:val="00296398"/>
    <w:rsid w:val="002A1224"/>
    <w:rsid w:val="002A3009"/>
    <w:rsid w:val="002A564B"/>
    <w:rsid w:val="002A7A17"/>
    <w:rsid w:val="002C0149"/>
    <w:rsid w:val="002C0832"/>
    <w:rsid w:val="002C36E5"/>
    <w:rsid w:val="002C69C9"/>
    <w:rsid w:val="002D1970"/>
    <w:rsid w:val="002D44D3"/>
    <w:rsid w:val="002D6158"/>
    <w:rsid w:val="002E58ED"/>
    <w:rsid w:val="002E6DA4"/>
    <w:rsid w:val="002F42A1"/>
    <w:rsid w:val="00305C14"/>
    <w:rsid w:val="00310473"/>
    <w:rsid w:val="003107A7"/>
    <w:rsid w:val="00310975"/>
    <w:rsid w:val="003126CB"/>
    <w:rsid w:val="00312E2D"/>
    <w:rsid w:val="00314A98"/>
    <w:rsid w:val="00320511"/>
    <w:rsid w:val="00322CCA"/>
    <w:rsid w:val="003238A9"/>
    <w:rsid w:val="00323A4E"/>
    <w:rsid w:val="0032656C"/>
    <w:rsid w:val="00330582"/>
    <w:rsid w:val="003327F2"/>
    <w:rsid w:val="00333BBC"/>
    <w:rsid w:val="00335A41"/>
    <w:rsid w:val="00336D99"/>
    <w:rsid w:val="00337AF6"/>
    <w:rsid w:val="00345413"/>
    <w:rsid w:val="00352A60"/>
    <w:rsid w:val="00352D7B"/>
    <w:rsid w:val="00353A88"/>
    <w:rsid w:val="003541AF"/>
    <w:rsid w:val="0035675D"/>
    <w:rsid w:val="00357C56"/>
    <w:rsid w:val="00363222"/>
    <w:rsid w:val="00367F43"/>
    <w:rsid w:val="0037168C"/>
    <w:rsid w:val="00371870"/>
    <w:rsid w:val="00372A13"/>
    <w:rsid w:val="00373261"/>
    <w:rsid w:val="00374575"/>
    <w:rsid w:val="003745A1"/>
    <w:rsid w:val="0037613B"/>
    <w:rsid w:val="003769B5"/>
    <w:rsid w:val="00377F06"/>
    <w:rsid w:val="003802D1"/>
    <w:rsid w:val="00382EDF"/>
    <w:rsid w:val="003835AA"/>
    <w:rsid w:val="003856E8"/>
    <w:rsid w:val="003860AA"/>
    <w:rsid w:val="00386B3D"/>
    <w:rsid w:val="00393DF1"/>
    <w:rsid w:val="00394360"/>
    <w:rsid w:val="003977E0"/>
    <w:rsid w:val="003A1305"/>
    <w:rsid w:val="003A1D5D"/>
    <w:rsid w:val="003A23C4"/>
    <w:rsid w:val="003A35D1"/>
    <w:rsid w:val="003A46B9"/>
    <w:rsid w:val="003A5455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D1A"/>
    <w:rsid w:val="003C2604"/>
    <w:rsid w:val="003C4E9D"/>
    <w:rsid w:val="003C5D23"/>
    <w:rsid w:val="003C66B4"/>
    <w:rsid w:val="003C7889"/>
    <w:rsid w:val="003D0607"/>
    <w:rsid w:val="003D3FCD"/>
    <w:rsid w:val="003E0B49"/>
    <w:rsid w:val="003E12C1"/>
    <w:rsid w:val="003E3F4D"/>
    <w:rsid w:val="003E4EAF"/>
    <w:rsid w:val="003E6164"/>
    <w:rsid w:val="003F1256"/>
    <w:rsid w:val="003F487B"/>
    <w:rsid w:val="003F4D22"/>
    <w:rsid w:val="003F5554"/>
    <w:rsid w:val="00401817"/>
    <w:rsid w:val="004022C2"/>
    <w:rsid w:val="00405D20"/>
    <w:rsid w:val="00406298"/>
    <w:rsid w:val="0040644C"/>
    <w:rsid w:val="004067A6"/>
    <w:rsid w:val="0041569D"/>
    <w:rsid w:val="00415EE9"/>
    <w:rsid w:val="00416095"/>
    <w:rsid w:val="00421BE2"/>
    <w:rsid w:val="00423330"/>
    <w:rsid w:val="004242C5"/>
    <w:rsid w:val="004242D0"/>
    <w:rsid w:val="004265B6"/>
    <w:rsid w:val="00426A92"/>
    <w:rsid w:val="004272DB"/>
    <w:rsid w:val="00427466"/>
    <w:rsid w:val="004277EE"/>
    <w:rsid w:val="0043005B"/>
    <w:rsid w:val="00431015"/>
    <w:rsid w:val="0043354F"/>
    <w:rsid w:val="0043387C"/>
    <w:rsid w:val="00437BBE"/>
    <w:rsid w:val="0044203F"/>
    <w:rsid w:val="00445563"/>
    <w:rsid w:val="00451316"/>
    <w:rsid w:val="00451FDA"/>
    <w:rsid w:val="004521B9"/>
    <w:rsid w:val="0045254B"/>
    <w:rsid w:val="00453F5D"/>
    <w:rsid w:val="00454B07"/>
    <w:rsid w:val="00456A9F"/>
    <w:rsid w:val="004610E8"/>
    <w:rsid w:val="00461EA5"/>
    <w:rsid w:val="0046216C"/>
    <w:rsid w:val="00462574"/>
    <w:rsid w:val="00464F70"/>
    <w:rsid w:val="004713CE"/>
    <w:rsid w:val="00471C9D"/>
    <w:rsid w:val="004746BE"/>
    <w:rsid w:val="00475D53"/>
    <w:rsid w:val="0047613B"/>
    <w:rsid w:val="00477A04"/>
    <w:rsid w:val="004832B0"/>
    <w:rsid w:val="00483405"/>
    <w:rsid w:val="0049427C"/>
    <w:rsid w:val="004A3FD4"/>
    <w:rsid w:val="004A474F"/>
    <w:rsid w:val="004A7A0D"/>
    <w:rsid w:val="004B16B8"/>
    <w:rsid w:val="004B1C09"/>
    <w:rsid w:val="004B219C"/>
    <w:rsid w:val="004B2397"/>
    <w:rsid w:val="004B3F79"/>
    <w:rsid w:val="004B4A07"/>
    <w:rsid w:val="004B69DC"/>
    <w:rsid w:val="004B6BDF"/>
    <w:rsid w:val="004B6E67"/>
    <w:rsid w:val="004C06A9"/>
    <w:rsid w:val="004C07E3"/>
    <w:rsid w:val="004C2225"/>
    <w:rsid w:val="004C74E5"/>
    <w:rsid w:val="004D3264"/>
    <w:rsid w:val="004E12DD"/>
    <w:rsid w:val="004E241D"/>
    <w:rsid w:val="004E3571"/>
    <w:rsid w:val="004E47DE"/>
    <w:rsid w:val="004E4F4C"/>
    <w:rsid w:val="004E6B8D"/>
    <w:rsid w:val="004E7B8D"/>
    <w:rsid w:val="004F4796"/>
    <w:rsid w:val="004F6224"/>
    <w:rsid w:val="004F6ECF"/>
    <w:rsid w:val="0050153C"/>
    <w:rsid w:val="005054EF"/>
    <w:rsid w:val="00510D90"/>
    <w:rsid w:val="005136AB"/>
    <w:rsid w:val="00517852"/>
    <w:rsid w:val="005179EA"/>
    <w:rsid w:val="00521351"/>
    <w:rsid w:val="00523149"/>
    <w:rsid w:val="0052559B"/>
    <w:rsid w:val="005256B8"/>
    <w:rsid w:val="00534D59"/>
    <w:rsid w:val="005401C3"/>
    <w:rsid w:val="0054291F"/>
    <w:rsid w:val="00543928"/>
    <w:rsid w:val="0055556C"/>
    <w:rsid w:val="0055566B"/>
    <w:rsid w:val="00561958"/>
    <w:rsid w:val="0056229F"/>
    <w:rsid w:val="00564051"/>
    <w:rsid w:val="0056419A"/>
    <w:rsid w:val="00564CE9"/>
    <w:rsid w:val="00564F42"/>
    <w:rsid w:val="00565D1E"/>
    <w:rsid w:val="00566308"/>
    <w:rsid w:val="005663A0"/>
    <w:rsid w:val="00566600"/>
    <w:rsid w:val="0056698F"/>
    <w:rsid w:val="00571727"/>
    <w:rsid w:val="00571CA5"/>
    <w:rsid w:val="00571EE7"/>
    <w:rsid w:val="0057237B"/>
    <w:rsid w:val="00572ACA"/>
    <w:rsid w:val="00574AF2"/>
    <w:rsid w:val="00577188"/>
    <w:rsid w:val="0058049B"/>
    <w:rsid w:val="0058443D"/>
    <w:rsid w:val="00585363"/>
    <w:rsid w:val="00591D85"/>
    <w:rsid w:val="0059489A"/>
    <w:rsid w:val="00594A70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D7B91"/>
    <w:rsid w:val="005E2271"/>
    <w:rsid w:val="005E2C94"/>
    <w:rsid w:val="005E5427"/>
    <w:rsid w:val="005E5D41"/>
    <w:rsid w:val="005F073B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21E3"/>
    <w:rsid w:val="00604918"/>
    <w:rsid w:val="00606EB8"/>
    <w:rsid w:val="0060782F"/>
    <w:rsid w:val="00610D92"/>
    <w:rsid w:val="0061279A"/>
    <w:rsid w:val="00612F38"/>
    <w:rsid w:val="006132D7"/>
    <w:rsid w:val="0061392A"/>
    <w:rsid w:val="0061427B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2088"/>
    <w:rsid w:val="00632D47"/>
    <w:rsid w:val="00634FF0"/>
    <w:rsid w:val="00641EB0"/>
    <w:rsid w:val="006437FF"/>
    <w:rsid w:val="00643CDE"/>
    <w:rsid w:val="00644F94"/>
    <w:rsid w:val="00646796"/>
    <w:rsid w:val="00650DF4"/>
    <w:rsid w:val="00654C22"/>
    <w:rsid w:val="006564C4"/>
    <w:rsid w:val="00656BF1"/>
    <w:rsid w:val="00657E3E"/>
    <w:rsid w:val="00657F6B"/>
    <w:rsid w:val="00660132"/>
    <w:rsid w:val="00660B22"/>
    <w:rsid w:val="00661564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5915"/>
    <w:rsid w:val="006875A6"/>
    <w:rsid w:val="00690A63"/>
    <w:rsid w:val="006930D6"/>
    <w:rsid w:val="00694310"/>
    <w:rsid w:val="00694546"/>
    <w:rsid w:val="006947F0"/>
    <w:rsid w:val="006955DC"/>
    <w:rsid w:val="00696F79"/>
    <w:rsid w:val="006972C3"/>
    <w:rsid w:val="006A0F6C"/>
    <w:rsid w:val="006A109C"/>
    <w:rsid w:val="006A29D8"/>
    <w:rsid w:val="006A31AF"/>
    <w:rsid w:val="006A554A"/>
    <w:rsid w:val="006B1983"/>
    <w:rsid w:val="006B1E9A"/>
    <w:rsid w:val="006B28AB"/>
    <w:rsid w:val="006B29B2"/>
    <w:rsid w:val="006B4D16"/>
    <w:rsid w:val="006B4E87"/>
    <w:rsid w:val="006B682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540"/>
    <w:rsid w:val="006D7ABD"/>
    <w:rsid w:val="006E24DB"/>
    <w:rsid w:val="006E2767"/>
    <w:rsid w:val="006E4391"/>
    <w:rsid w:val="006E6264"/>
    <w:rsid w:val="006E750A"/>
    <w:rsid w:val="006F0740"/>
    <w:rsid w:val="006F25CF"/>
    <w:rsid w:val="006F26BE"/>
    <w:rsid w:val="006F4261"/>
    <w:rsid w:val="006F4F34"/>
    <w:rsid w:val="007001D0"/>
    <w:rsid w:val="007003DA"/>
    <w:rsid w:val="007013F6"/>
    <w:rsid w:val="00701F7A"/>
    <w:rsid w:val="0070400C"/>
    <w:rsid w:val="00704BFD"/>
    <w:rsid w:val="007058A0"/>
    <w:rsid w:val="00705CAC"/>
    <w:rsid w:val="0071184A"/>
    <w:rsid w:val="00712E6D"/>
    <w:rsid w:val="007134AA"/>
    <w:rsid w:val="00713C9F"/>
    <w:rsid w:val="007159BA"/>
    <w:rsid w:val="0071674B"/>
    <w:rsid w:val="0072049D"/>
    <w:rsid w:val="00722C1F"/>
    <w:rsid w:val="0072360D"/>
    <w:rsid w:val="007303A5"/>
    <w:rsid w:val="00730938"/>
    <w:rsid w:val="007317B6"/>
    <w:rsid w:val="00731E59"/>
    <w:rsid w:val="00733C81"/>
    <w:rsid w:val="007344D8"/>
    <w:rsid w:val="00736607"/>
    <w:rsid w:val="007379F1"/>
    <w:rsid w:val="00737A0A"/>
    <w:rsid w:val="00740CEB"/>
    <w:rsid w:val="00741AEA"/>
    <w:rsid w:val="00741B8D"/>
    <w:rsid w:val="00742585"/>
    <w:rsid w:val="00743B0E"/>
    <w:rsid w:val="00744B4F"/>
    <w:rsid w:val="00746B06"/>
    <w:rsid w:val="00746BB0"/>
    <w:rsid w:val="007502BB"/>
    <w:rsid w:val="007549DF"/>
    <w:rsid w:val="00756BAA"/>
    <w:rsid w:val="0075756E"/>
    <w:rsid w:val="00757A1B"/>
    <w:rsid w:val="00764006"/>
    <w:rsid w:val="00764B56"/>
    <w:rsid w:val="007663DF"/>
    <w:rsid w:val="00772BDC"/>
    <w:rsid w:val="00775A54"/>
    <w:rsid w:val="00776267"/>
    <w:rsid w:val="007771C5"/>
    <w:rsid w:val="00780173"/>
    <w:rsid w:val="00787E86"/>
    <w:rsid w:val="007922BE"/>
    <w:rsid w:val="007927AE"/>
    <w:rsid w:val="00793880"/>
    <w:rsid w:val="00794459"/>
    <w:rsid w:val="00796145"/>
    <w:rsid w:val="00796F78"/>
    <w:rsid w:val="007A0C76"/>
    <w:rsid w:val="007A316A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F2311"/>
    <w:rsid w:val="007F3054"/>
    <w:rsid w:val="007F34B1"/>
    <w:rsid w:val="007F4E5E"/>
    <w:rsid w:val="007F4F96"/>
    <w:rsid w:val="007F6B43"/>
    <w:rsid w:val="007F7A53"/>
    <w:rsid w:val="0080557F"/>
    <w:rsid w:val="00806F99"/>
    <w:rsid w:val="00807724"/>
    <w:rsid w:val="00810F40"/>
    <w:rsid w:val="00812493"/>
    <w:rsid w:val="0081255E"/>
    <w:rsid w:val="00812E4D"/>
    <w:rsid w:val="008156F3"/>
    <w:rsid w:val="00816A51"/>
    <w:rsid w:val="00816E56"/>
    <w:rsid w:val="00820146"/>
    <w:rsid w:val="0082045C"/>
    <w:rsid w:val="00825383"/>
    <w:rsid w:val="00832ACB"/>
    <w:rsid w:val="00832CDA"/>
    <w:rsid w:val="00837915"/>
    <w:rsid w:val="0084242F"/>
    <w:rsid w:val="00845AB9"/>
    <w:rsid w:val="00850C48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1BB"/>
    <w:rsid w:val="00873909"/>
    <w:rsid w:val="00874136"/>
    <w:rsid w:val="008743B5"/>
    <w:rsid w:val="00874F5D"/>
    <w:rsid w:val="0087509D"/>
    <w:rsid w:val="00875496"/>
    <w:rsid w:val="00876AC9"/>
    <w:rsid w:val="00877009"/>
    <w:rsid w:val="00881CAA"/>
    <w:rsid w:val="008826FE"/>
    <w:rsid w:val="00884364"/>
    <w:rsid w:val="00885756"/>
    <w:rsid w:val="00886A8F"/>
    <w:rsid w:val="008934A3"/>
    <w:rsid w:val="00893507"/>
    <w:rsid w:val="00894DA5"/>
    <w:rsid w:val="00896E3C"/>
    <w:rsid w:val="00896FDB"/>
    <w:rsid w:val="008A27C2"/>
    <w:rsid w:val="008A5DAA"/>
    <w:rsid w:val="008A6166"/>
    <w:rsid w:val="008A7772"/>
    <w:rsid w:val="008A77E8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4DD"/>
    <w:rsid w:val="008D1D93"/>
    <w:rsid w:val="008D5D3E"/>
    <w:rsid w:val="008D6A9B"/>
    <w:rsid w:val="008E0327"/>
    <w:rsid w:val="008E224F"/>
    <w:rsid w:val="008E39F5"/>
    <w:rsid w:val="008E47BC"/>
    <w:rsid w:val="008E60F5"/>
    <w:rsid w:val="008E6ACA"/>
    <w:rsid w:val="008E7A6F"/>
    <w:rsid w:val="008F0833"/>
    <w:rsid w:val="008F0F4D"/>
    <w:rsid w:val="008F2AC5"/>
    <w:rsid w:val="008F42CE"/>
    <w:rsid w:val="008F6DA7"/>
    <w:rsid w:val="009002FD"/>
    <w:rsid w:val="009006FC"/>
    <w:rsid w:val="00903DEA"/>
    <w:rsid w:val="0090585A"/>
    <w:rsid w:val="0090589F"/>
    <w:rsid w:val="0090593C"/>
    <w:rsid w:val="00906A1B"/>
    <w:rsid w:val="00913084"/>
    <w:rsid w:val="00914596"/>
    <w:rsid w:val="00920D0B"/>
    <w:rsid w:val="009214E5"/>
    <w:rsid w:val="00922878"/>
    <w:rsid w:val="009242D9"/>
    <w:rsid w:val="009248C3"/>
    <w:rsid w:val="00925890"/>
    <w:rsid w:val="00925B67"/>
    <w:rsid w:val="009275F8"/>
    <w:rsid w:val="00927D86"/>
    <w:rsid w:val="009321FE"/>
    <w:rsid w:val="009428A3"/>
    <w:rsid w:val="00942EDF"/>
    <w:rsid w:val="00953B05"/>
    <w:rsid w:val="00960EC7"/>
    <w:rsid w:val="00963BEA"/>
    <w:rsid w:val="00965E18"/>
    <w:rsid w:val="00966D14"/>
    <w:rsid w:val="009673CF"/>
    <w:rsid w:val="00970363"/>
    <w:rsid w:val="00970B2A"/>
    <w:rsid w:val="009714B3"/>
    <w:rsid w:val="00972CF6"/>
    <w:rsid w:val="00973BF1"/>
    <w:rsid w:val="00974C9E"/>
    <w:rsid w:val="00975DEA"/>
    <w:rsid w:val="009768AC"/>
    <w:rsid w:val="009768E6"/>
    <w:rsid w:val="00976D33"/>
    <w:rsid w:val="00981E8E"/>
    <w:rsid w:val="00981F5D"/>
    <w:rsid w:val="00986D52"/>
    <w:rsid w:val="0099129D"/>
    <w:rsid w:val="00991558"/>
    <w:rsid w:val="0099706A"/>
    <w:rsid w:val="00997C23"/>
    <w:rsid w:val="009A01CA"/>
    <w:rsid w:val="009A206D"/>
    <w:rsid w:val="009A2357"/>
    <w:rsid w:val="009A5277"/>
    <w:rsid w:val="009A61A0"/>
    <w:rsid w:val="009B268D"/>
    <w:rsid w:val="009B3FC5"/>
    <w:rsid w:val="009B6420"/>
    <w:rsid w:val="009B7F76"/>
    <w:rsid w:val="009C0293"/>
    <w:rsid w:val="009C72A8"/>
    <w:rsid w:val="009D1BC4"/>
    <w:rsid w:val="009D3358"/>
    <w:rsid w:val="009D4BD0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35F1"/>
    <w:rsid w:val="00A03C41"/>
    <w:rsid w:val="00A06684"/>
    <w:rsid w:val="00A06F41"/>
    <w:rsid w:val="00A10BEF"/>
    <w:rsid w:val="00A22B75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D95"/>
    <w:rsid w:val="00A510C0"/>
    <w:rsid w:val="00A53974"/>
    <w:rsid w:val="00A54AF7"/>
    <w:rsid w:val="00A575D3"/>
    <w:rsid w:val="00A57C5C"/>
    <w:rsid w:val="00A62F6C"/>
    <w:rsid w:val="00A62FED"/>
    <w:rsid w:val="00A63795"/>
    <w:rsid w:val="00A67E5B"/>
    <w:rsid w:val="00A70C54"/>
    <w:rsid w:val="00A714FD"/>
    <w:rsid w:val="00A72304"/>
    <w:rsid w:val="00A7291B"/>
    <w:rsid w:val="00A72B0F"/>
    <w:rsid w:val="00A74806"/>
    <w:rsid w:val="00A7582B"/>
    <w:rsid w:val="00A80D42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49AD"/>
    <w:rsid w:val="00AC55E3"/>
    <w:rsid w:val="00AD14B2"/>
    <w:rsid w:val="00AD3796"/>
    <w:rsid w:val="00AD4207"/>
    <w:rsid w:val="00AE0990"/>
    <w:rsid w:val="00AE188F"/>
    <w:rsid w:val="00AE2387"/>
    <w:rsid w:val="00AE2EC3"/>
    <w:rsid w:val="00AE6BDB"/>
    <w:rsid w:val="00AF190F"/>
    <w:rsid w:val="00AF2210"/>
    <w:rsid w:val="00AF330A"/>
    <w:rsid w:val="00AF3F9D"/>
    <w:rsid w:val="00B00B2C"/>
    <w:rsid w:val="00B03B65"/>
    <w:rsid w:val="00B06010"/>
    <w:rsid w:val="00B0741F"/>
    <w:rsid w:val="00B1229D"/>
    <w:rsid w:val="00B15735"/>
    <w:rsid w:val="00B16BF6"/>
    <w:rsid w:val="00B17BCA"/>
    <w:rsid w:val="00B21069"/>
    <w:rsid w:val="00B23EE6"/>
    <w:rsid w:val="00B2560F"/>
    <w:rsid w:val="00B256B5"/>
    <w:rsid w:val="00B26358"/>
    <w:rsid w:val="00B2649A"/>
    <w:rsid w:val="00B31125"/>
    <w:rsid w:val="00B32AC6"/>
    <w:rsid w:val="00B32C4D"/>
    <w:rsid w:val="00B33D5B"/>
    <w:rsid w:val="00B34842"/>
    <w:rsid w:val="00B41D07"/>
    <w:rsid w:val="00B4317D"/>
    <w:rsid w:val="00B43858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3BE3"/>
    <w:rsid w:val="00B64272"/>
    <w:rsid w:val="00B64531"/>
    <w:rsid w:val="00B645B5"/>
    <w:rsid w:val="00B64BF5"/>
    <w:rsid w:val="00B66A5E"/>
    <w:rsid w:val="00B74D4F"/>
    <w:rsid w:val="00B77485"/>
    <w:rsid w:val="00B7787C"/>
    <w:rsid w:val="00B8155C"/>
    <w:rsid w:val="00B932A7"/>
    <w:rsid w:val="00B94433"/>
    <w:rsid w:val="00B95BAE"/>
    <w:rsid w:val="00BA04B2"/>
    <w:rsid w:val="00BA19C7"/>
    <w:rsid w:val="00BA3D94"/>
    <w:rsid w:val="00BA6A91"/>
    <w:rsid w:val="00BB3138"/>
    <w:rsid w:val="00BB5C8B"/>
    <w:rsid w:val="00BB73BD"/>
    <w:rsid w:val="00BC032D"/>
    <w:rsid w:val="00BC12AE"/>
    <w:rsid w:val="00BC2E00"/>
    <w:rsid w:val="00BC67B9"/>
    <w:rsid w:val="00BC7952"/>
    <w:rsid w:val="00BD0890"/>
    <w:rsid w:val="00BD4BB6"/>
    <w:rsid w:val="00BD4BD4"/>
    <w:rsid w:val="00BD53E1"/>
    <w:rsid w:val="00BD5E34"/>
    <w:rsid w:val="00BD7FF5"/>
    <w:rsid w:val="00BE05A5"/>
    <w:rsid w:val="00BE0EBD"/>
    <w:rsid w:val="00BE1584"/>
    <w:rsid w:val="00BE1962"/>
    <w:rsid w:val="00BE1B22"/>
    <w:rsid w:val="00BF491B"/>
    <w:rsid w:val="00C00CE0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31E1B"/>
    <w:rsid w:val="00C333F7"/>
    <w:rsid w:val="00C34481"/>
    <w:rsid w:val="00C3679B"/>
    <w:rsid w:val="00C41621"/>
    <w:rsid w:val="00C424EA"/>
    <w:rsid w:val="00C427DF"/>
    <w:rsid w:val="00C442BE"/>
    <w:rsid w:val="00C45D7F"/>
    <w:rsid w:val="00C54F6A"/>
    <w:rsid w:val="00C63A0D"/>
    <w:rsid w:val="00C65F60"/>
    <w:rsid w:val="00C668EB"/>
    <w:rsid w:val="00C741DC"/>
    <w:rsid w:val="00C74241"/>
    <w:rsid w:val="00C74C65"/>
    <w:rsid w:val="00C83128"/>
    <w:rsid w:val="00C834F9"/>
    <w:rsid w:val="00C83DCC"/>
    <w:rsid w:val="00C843AC"/>
    <w:rsid w:val="00C84540"/>
    <w:rsid w:val="00C85531"/>
    <w:rsid w:val="00C8748C"/>
    <w:rsid w:val="00C87732"/>
    <w:rsid w:val="00C95624"/>
    <w:rsid w:val="00CA0164"/>
    <w:rsid w:val="00CA0E06"/>
    <w:rsid w:val="00CA4E1A"/>
    <w:rsid w:val="00CA5356"/>
    <w:rsid w:val="00CA5A78"/>
    <w:rsid w:val="00CA5C99"/>
    <w:rsid w:val="00CB17DD"/>
    <w:rsid w:val="00CC3B54"/>
    <w:rsid w:val="00CC797E"/>
    <w:rsid w:val="00CC7CD3"/>
    <w:rsid w:val="00CD04F0"/>
    <w:rsid w:val="00CD1D14"/>
    <w:rsid w:val="00CD2F4C"/>
    <w:rsid w:val="00CD407B"/>
    <w:rsid w:val="00CD6174"/>
    <w:rsid w:val="00CE0597"/>
    <w:rsid w:val="00CE314A"/>
    <w:rsid w:val="00CE3BCE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6610"/>
    <w:rsid w:val="00D1688A"/>
    <w:rsid w:val="00D21DC4"/>
    <w:rsid w:val="00D25CDB"/>
    <w:rsid w:val="00D260D1"/>
    <w:rsid w:val="00D31188"/>
    <w:rsid w:val="00D364B5"/>
    <w:rsid w:val="00D36B9B"/>
    <w:rsid w:val="00D37213"/>
    <w:rsid w:val="00D42903"/>
    <w:rsid w:val="00D42A0A"/>
    <w:rsid w:val="00D44773"/>
    <w:rsid w:val="00D5007E"/>
    <w:rsid w:val="00D50250"/>
    <w:rsid w:val="00D5340E"/>
    <w:rsid w:val="00D575CA"/>
    <w:rsid w:val="00D57899"/>
    <w:rsid w:val="00D60658"/>
    <w:rsid w:val="00D61BA8"/>
    <w:rsid w:val="00D61DDC"/>
    <w:rsid w:val="00D65CBF"/>
    <w:rsid w:val="00D660C3"/>
    <w:rsid w:val="00D66FB8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A41"/>
    <w:rsid w:val="00DA2DD2"/>
    <w:rsid w:val="00DA2F82"/>
    <w:rsid w:val="00DA34DF"/>
    <w:rsid w:val="00DA44DB"/>
    <w:rsid w:val="00DA4A7E"/>
    <w:rsid w:val="00DA7496"/>
    <w:rsid w:val="00DA7590"/>
    <w:rsid w:val="00DB04B3"/>
    <w:rsid w:val="00DB15DC"/>
    <w:rsid w:val="00DB3650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445"/>
    <w:rsid w:val="00DD6BC9"/>
    <w:rsid w:val="00DE0A2C"/>
    <w:rsid w:val="00DE10C1"/>
    <w:rsid w:val="00DE59F9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07AC9"/>
    <w:rsid w:val="00E1041F"/>
    <w:rsid w:val="00E1192F"/>
    <w:rsid w:val="00E12CC9"/>
    <w:rsid w:val="00E12D70"/>
    <w:rsid w:val="00E17AAB"/>
    <w:rsid w:val="00E204EE"/>
    <w:rsid w:val="00E21D57"/>
    <w:rsid w:val="00E2398B"/>
    <w:rsid w:val="00E24CFB"/>
    <w:rsid w:val="00E2631D"/>
    <w:rsid w:val="00E265EE"/>
    <w:rsid w:val="00E26E2E"/>
    <w:rsid w:val="00E325B6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EEF"/>
    <w:rsid w:val="00E806BE"/>
    <w:rsid w:val="00E812CC"/>
    <w:rsid w:val="00E8148C"/>
    <w:rsid w:val="00E8222F"/>
    <w:rsid w:val="00E8292C"/>
    <w:rsid w:val="00E831F3"/>
    <w:rsid w:val="00E8363C"/>
    <w:rsid w:val="00E8471F"/>
    <w:rsid w:val="00E8514D"/>
    <w:rsid w:val="00E85AD4"/>
    <w:rsid w:val="00E8700C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D14C4"/>
    <w:rsid w:val="00ED5843"/>
    <w:rsid w:val="00EE3CB8"/>
    <w:rsid w:val="00EE4F37"/>
    <w:rsid w:val="00EE617F"/>
    <w:rsid w:val="00EF4501"/>
    <w:rsid w:val="00EF740E"/>
    <w:rsid w:val="00F037F5"/>
    <w:rsid w:val="00F04DCF"/>
    <w:rsid w:val="00F04F9A"/>
    <w:rsid w:val="00F10C10"/>
    <w:rsid w:val="00F1455E"/>
    <w:rsid w:val="00F149DA"/>
    <w:rsid w:val="00F174AB"/>
    <w:rsid w:val="00F23093"/>
    <w:rsid w:val="00F25B47"/>
    <w:rsid w:val="00F27557"/>
    <w:rsid w:val="00F30444"/>
    <w:rsid w:val="00F31E9B"/>
    <w:rsid w:val="00F3233E"/>
    <w:rsid w:val="00F332AC"/>
    <w:rsid w:val="00F35FAE"/>
    <w:rsid w:val="00F361BB"/>
    <w:rsid w:val="00F4136D"/>
    <w:rsid w:val="00F428A4"/>
    <w:rsid w:val="00F46904"/>
    <w:rsid w:val="00F52E2B"/>
    <w:rsid w:val="00F5312D"/>
    <w:rsid w:val="00F55627"/>
    <w:rsid w:val="00F56EB8"/>
    <w:rsid w:val="00F57976"/>
    <w:rsid w:val="00F62FD0"/>
    <w:rsid w:val="00F63B6A"/>
    <w:rsid w:val="00F66664"/>
    <w:rsid w:val="00F669C5"/>
    <w:rsid w:val="00F737CB"/>
    <w:rsid w:val="00F73A60"/>
    <w:rsid w:val="00F73E22"/>
    <w:rsid w:val="00F73EDA"/>
    <w:rsid w:val="00F740DD"/>
    <w:rsid w:val="00F7447E"/>
    <w:rsid w:val="00F77C33"/>
    <w:rsid w:val="00F8037C"/>
    <w:rsid w:val="00F82E3A"/>
    <w:rsid w:val="00F83BB4"/>
    <w:rsid w:val="00F84FF8"/>
    <w:rsid w:val="00F90665"/>
    <w:rsid w:val="00F9169E"/>
    <w:rsid w:val="00F94D68"/>
    <w:rsid w:val="00FA6051"/>
    <w:rsid w:val="00FA66ED"/>
    <w:rsid w:val="00FB0EAC"/>
    <w:rsid w:val="00FB1590"/>
    <w:rsid w:val="00FB171C"/>
    <w:rsid w:val="00FB29AE"/>
    <w:rsid w:val="00FB5F14"/>
    <w:rsid w:val="00FB76E9"/>
    <w:rsid w:val="00FC12B9"/>
    <w:rsid w:val="00FC2498"/>
    <w:rsid w:val="00FC62B3"/>
    <w:rsid w:val="00FC6563"/>
    <w:rsid w:val="00FC726E"/>
    <w:rsid w:val="00FD1A2F"/>
    <w:rsid w:val="00FD1FFE"/>
    <w:rsid w:val="00FD23F4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BFA5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0F40"/>
    <w:rPr>
      <w:color w:val="A8A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BF26-791E-4952-9C3A-2469A35F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Picnic selects TGW as partner for highly-automated fulfilment centre</dc:title>
  <dc:subject/>
  <dc:creator>Wohlfarth Andrea</dc:creator>
  <cp:keywords/>
  <dc:description/>
  <cp:lastModifiedBy>Weiß Lena</cp:lastModifiedBy>
  <cp:revision>2</cp:revision>
  <cp:lastPrinted>2015-06-02T07:14:00Z</cp:lastPrinted>
  <dcterms:created xsi:type="dcterms:W3CDTF">2021-02-08T06:56:00Z</dcterms:created>
  <dcterms:modified xsi:type="dcterms:W3CDTF">2021-02-08T06:56:00Z</dcterms:modified>
</cp:coreProperties>
</file>