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0A239" w14:textId="77777777" w:rsidR="006E334A" w:rsidRDefault="006E334A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28"/>
          <w:szCs w:val="28"/>
          <w:u w:val="none"/>
        </w:rPr>
      </w:pPr>
    </w:p>
    <w:p w14:paraId="13C5E6F4" w14:textId="77777777" w:rsidR="00CF7787" w:rsidRDefault="00CF7787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28"/>
          <w:szCs w:val="28"/>
          <w:u w:val="none"/>
        </w:rPr>
      </w:pPr>
    </w:p>
    <w:p w14:paraId="4E86029B" w14:textId="77777777" w:rsidR="00CF7787" w:rsidRDefault="00CF7787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28"/>
          <w:szCs w:val="28"/>
          <w:u w:val="none"/>
        </w:rPr>
      </w:pPr>
    </w:p>
    <w:p w14:paraId="12C1116E" w14:textId="2049E940" w:rsidR="00AF0F9B" w:rsidRDefault="0024465C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 xml:space="preserve">Engelbert Strauss </w:t>
      </w:r>
      <w:proofErr w:type="spellStart"/>
      <w:r>
        <w:rPr>
          <w:rStyle w:val="Hyperlink"/>
          <w:b/>
          <w:color w:val="auto"/>
          <w:sz w:val="28"/>
          <w:szCs w:val="28"/>
          <w:u w:val="none"/>
        </w:rPr>
        <w:t>vuelve</w:t>
      </w:r>
      <w:proofErr w:type="spellEnd"/>
      <w:r>
        <w:rPr>
          <w:rStyle w:val="Hyperlink"/>
          <w:b/>
          <w:color w:val="auto"/>
          <w:sz w:val="28"/>
          <w:szCs w:val="28"/>
          <w:u w:val="none"/>
        </w:rPr>
        <w:t xml:space="preserve"> a </w:t>
      </w:r>
      <w:proofErr w:type="spellStart"/>
      <w:r>
        <w:rPr>
          <w:rStyle w:val="Hyperlink"/>
          <w:b/>
          <w:color w:val="auto"/>
          <w:sz w:val="28"/>
          <w:szCs w:val="28"/>
          <w:u w:val="none"/>
        </w:rPr>
        <w:t>confiar</w:t>
      </w:r>
      <w:proofErr w:type="spellEnd"/>
      <w:r>
        <w:rPr>
          <w:rStyle w:val="Hyperlink"/>
          <w:b/>
          <w:color w:val="auto"/>
          <w:sz w:val="28"/>
          <w:szCs w:val="28"/>
          <w:u w:val="none"/>
        </w:rPr>
        <w:t xml:space="preserve"> en TGW</w:t>
      </w:r>
    </w:p>
    <w:p w14:paraId="13C65D90" w14:textId="77777777" w:rsidR="0024465C" w:rsidRPr="00AB12DA" w:rsidRDefault="0024465C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16"/>
          <w:szCs w:val="16"/>
          <w:u w:val="none"/>
        </w:rPr>
      </w:pPr>
    </w:p>
    <w:p w14:paraId="3C00246C" w14:textId="130EAECC" w:rsidR="00760030" w:rsidRPr="0016089A" w:rsidRDefault="00F66C8C" w:rsidP="007120B0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Style w:val="Hyperlink"/>
          <w:b/>
          <w:color w:val="auto"/>
          <w:sz w:val="24"/>
          <w:szCs w:val="24"/>
          <w:u w:val="none"/>
          <w:lang w:val="en-GB"/>
        </w:rPr>
      </w:pP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Solución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altamente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automatizada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para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aumentar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claramente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la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capacidad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envío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</w:t>
      </w:r>
    </w:p>
    <w:p w14:paraId="6C82052B" w14:textId="1B6D0B23" w:rsidR="00487845" w:rsidRPr="0016089A" w:rsidRDefault="00985995" w:rsidP="00487845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Style w:val="Hyperlink"/>
          <w:b/>
          <w:color w:val="auto"/>
          <w:sz w:val="24"/>
          <w:szCs w:val="24"/>
          <w:u w:val="none"/>
          <w:lang w:val="en-GB"/>
        </w:rPr>
      </w:pPr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El robot de picking Rovolution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inaugura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una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nueva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era en la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preparación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pedidos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del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especialista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en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ropa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trabajo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Engelbert Strauss </w:t>
      </w:r>
    </w:p>
    <w:p w14:paraId="530D3CD4" w14:textId="23E4F6C9" w:rsidR="00A912B8" w:rsidRPr="0016089A" w:rsidRDefault="00A912B8" w:rsidP="00A912B8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Style w:val="Hyperlink"/>
          <w:b/>
          <w:color w:val="auto"/>
          <w:sz w:val="24"/>
          <w:szCs w:val="24"/>
          <w:u w:val="none"/>
          <w:lang w:val="en-GB"/>
        </w:rPr>
      </w:pPr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26 Autonomous Mobile Robots (AMR) </w:t>
      </w:r>
      <w:proofErr w:type="spellStart"/>
      <w:r w:rsidR="0016089A">
        <w:rPr>
          <w:rStyle w:val="Hyperlink"/>
          <w:b/>
          <w:color w:val="auto"/>
          <w:sz w:val="24"/>
          <w:szCs w:val="24"/>
          <w:u w:val="none"/>
          <w:lang w:val="en-GB"/>
        </w:rPr>
        <w:t>tienen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un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papel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central en la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manipulación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devoluciones</w:t>
      </w:r>
      <w:proofErr w:type="spellEnd"/>
    </w:p>
    <w:p w14:paraId="3DE374BF" w14:textId="77777777" w:rsidR="00AF0F9B" w:rsidRPr="0016089A" w:rsidRDefault="000326FF" w:rsidP="006455A0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Style w:val="Hyperlink"/>
          <w:b/>
          <w:color w:val="auto"/>
          <w:sz w:val="24"/>
          <w:szCs w:val="24"/>
          <w:u w:val="none"/>
          <w:lang w:val="en-GB"/>
        </w:rPr>
      </w:pP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Ambas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empresas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llevan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muchos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años</w:t>
      </w:r>
      <w:proofErr w:type="spellEnd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 w:val="24"/>
          <w:szCs w:val="24"/>
          <w:u w:val="none"/>
          <w:lang w:val="en-GB"/>
        </w:rPr>
        <w:t>colaborando</w:t>
      </w:r>
      <w:proofErr w:type="spellEnd"/>
    </w:p>
    <w:p w14:paraId="5A029428" w14:textId="77777777" w:rsidR="006455A0" w:rsidRPr="0016089A" w:rsidRDefault="006455A0" w:rsidP="006455A0">
      <w:pPr>
        <w:pStyle w:val="Listenabsatz"/>
        <w:spacing w:line="360" w:lineRule="auto"/>
        <w:ind w:right="1693"/>
        <w:jc w:val="left"/>
        <w:rPr>
          <w:rStyle w:val="Hyperlink"/>
          <w:b/>
          <w:color w:val="auto"/>
          <w:sz w:val="16"/>
          <w:szCs w:val="16"/>
          <w:u w:val="none"/>
          <w:lang w:val="en-GB"/>
        </w:rPr>
      </w:pPr>
    </w:p>
    <w:p w14:paraId="2FFABB64" w14:textId="4755ACB1" w:rsidR="0024465C" w:rsidRPr="0016089A" w:rsidRDefault="00AF0F9B" w:rsidP="0024465C">
      <w:pPr>
        <w:spacing w:line="360" w:lineRule="auto"/>
        <w:ind w:left="0" w:right="1695"/>
        <w:rPr>
          <w:rStyle w:val="Hyperlink"/>
          <w:b/>
          <w:color w:val="auto"/>
          <w:szCs w:val="20"/>
          <w:u w:val="none"/>
          <w:lang w:val="en-GB"/>
        </w:rPr>
      </w:pPr>
      <w:r>
        <w:rPr>
          <w:rStyle w:val="Hyperlink"/>
          <w:b/>
          <w:color w:val="auto"/>
          <w:szCs w:val="20"/>
          <w:u w:val="none"/>
        </w:rPr>
        <w:t xml:space="preserve">(Marchtrenk, </w:t>
      </w:r>
      <w:r w:rsidR="00CF7787">
        <w:rPr>
          <w:rStyle w:val="Hyperlink"/>
          <w:b/>
          <w:color w:val="auto"/>
          <w:szCs w:val="20"/>
          <w:u w:val="none"/>
        </w:rPr>
        <w:t>22</w:t>
      </w:r>
      <w:r>
        <w:rPr>
          <w:rStyle w:val="Hyperlink"/>
          <w:b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b/>
          <w:color w:val="auto"/>
          <w:szCs w:val="20"/>
          <w:u w:val="none"/>
        </w:rPr>
        <w:t>noviembre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de 2021) En Biebergemünd (Hesse), TGW </w:t>
      </w:r>
      <w:proofErr w:type="spellStart"/>
      <w:r>
        <w:rPr>
          <w:rStyle w:val="Hyperlink"/>
          <w:b/>
          <w:color w:val="auto"/>
          <w:szCs w:val="20"/>
          <w:u w:val="none"/>
        </w:rPr>
        <w:t>va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a </w:t>
      </w:r>
      <w:proofErr w:type="spellStart"/>
      <w:r>
        <w:rPr>
          <w:rStyle w:val="Hyperlink"/>
          <w:b/>
          <w:color w:val="auto"/>
          <w:szCs w:val="20"/>
          <w:u w:val="none"/>
        </w:rPr>
        <w:t>construir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b/>
          <w:color w:val="auto"/>
          <w:szCs w:val="20"/>
          <w:u w:val="none"/>
        </w:rPr>
        <w:t>hasta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finales de 2024 </w:t>
      </w:r>
      <w:proofErr w:type="spellStart"/>
      <w:r>
        <w:rPr>
          <w:rStyle w:val="Hyperlink"/>
          <w:b/>
          <w:color w:val="auto"/>
          <w:szCs w:val="20"/>
          <w:u w:val="none"/>
        </w:rPr>
        <w:t>otra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potente </w:t>
      </w:r>
      <w:proofErr w:type="spellStart"/>
      <w:r>
        <w:rPr>
          <w:rStyle w:val="Hyperlink"/>
          <w:b/>
          <w:color w:val="auto"/>
          <w:szCs w:val="20"/>
          <w:u w:val="none"/>
        </w:rPr>
        <w:t>plataforma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b/>
          <w:color w:val="auto"/>
          <w:szCs w:val="20"/>
          <w:u w:val="none"/>
        </w:rPr>
        <w:t>logística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b/>
          <w:color w:val="auto"/>
          <w:szCs w:val="20"/>
          <w:u w:val="none"/>
        </w:rPr>
        <w:t>para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Engelbert Strauss, el </w:t>
      </w:r>
      <w:proofErr w:type="spellStart"/>
      <w:r>
        <w:rPr>
          <w:rStyle w:val="Hyperlink"/>
          <w:b/>
          <w:color w:val="auto"/>
          <w:szCs w:val="20"/>
          <w:u w:val="none"/>
        </w:rPr>
        <w:t>segundo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b/>
          <w:color w:val="auto"/>
          <w:szCs w:val="20"/>
          <w:u w:val="none"/>
        </w:rPr>
        <w:t>sistema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b/>
          <w:color w:val="auto"/>
          <w:szCs w:val="20"/>
          <w:u w:val="none"/>
        </w:rPr>
        <w:t>para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el </w:t>
      </w:r>
      <w:proofErr w:type="spellStart"/>
      <w:r>
        <w:rPr>
          <w:rStyle w:val="Hyperlink"/>
          <w:b/>
          <w:color w:val="auto"/>
          <w:szCs w:val="20"/>
          <w:u w:val="none"/>
        </w:rPr>
        <w:t>especialista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en </w:t>
      </w:r>
      <w:proofErr w:type="spellStart"/>
      <w:r>
        <w:rPr>
          <w:rStyle w:val="Hyperlink"/>
          <w:b/>
          <w:color w:val="auto"/>
          <w:szCs w:val="20"/>
          <w:u w:val="none"/>
        </w:rPr>
        <w:t>ropa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de </w:t>
      </w:r>
      <w:proofErr w:type="spellStart"/>
      <w:r>
        <w:rPr>
          <w:rStyle w:val="Hyperlink"/>
          <w:b/>
          <w:color w:val="auto"/>
          <w:szCs w:val="20"/>
          <w:u w:val="none"/>
        </w:rPr>
        <w:t>trabajo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en </w:t>
      </w:r>
      <w:proofErr w:type="spellStart"/>
      <w:r>
        <w:rPr>
          <w:rStyle w:val="Hyperlink"/>
          <w:b/>
          <w:color w:val="auto"/>
          <w:szCs w:val="20"/>
          <w:u w:val="none"/>
        </w:rPr>
        <w:t>tres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b/>
          <w:color w:val="auto"/>
          <w:szCs w:val="20"/>
          <w:u w:val="none"/>
        </w:rPr>
        <w:t>años</w:t>
      </w:r>
      <w:proofErr w:type="spellEnd"/>
      <w:r>
        <w:rPr>
          <w:rStyle w:val="Hyperlink"/>
          <w:b/>
          <w:color w:val="auto"/>
          <w:szCs w:val="20"/>
          <w:u w:val="none"/>
        </w:rPr>
        <w:t xml:space="preserve">. </w:t>
      </w:r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La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instalación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existente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se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sustituirá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por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una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solución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de shuttle y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todos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los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trabajos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modificación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se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realizarán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sin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parar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el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trabajo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.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Esto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permitirá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gramStart"/>
      <w:r w:rsidRPr="0016089A">
        <w:rPr>
          <w:rStyle w:val="Hyperlink"/>
          <w:b/>
          <w:color w:val="auto"/>
          <w:szCs w:val="20"/>
          <w:u w:val="none"/>
          <w:lang w:val="en-GB"/>
        </w:rPr>
        <w:t>a</w:t>
      </w:r>
      <w:proofErr w:type="gram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Engelbert Strauss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aumentar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claramente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su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capacidad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envío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>.</w:t>
      </w:r>
    </w:p>
    <w:p w14:paraId="40F3C4A5" w14:textId="77777777" w:rsidR="0024465C" w:rsidRPr="0016089A" w:rsidRDefault="0024465C" w:rsidP="00D326D7">
      <w:pPr>
        <w:spacing w:line="360" w:lineRule="auto"/>
        <w:ind w:left="0" w:right="1695"/>
        <w:rPr>
          <w:rStyle w:val="Hyperlink"/>
          <w:b/>
          <w:color w:val="auto"/>
          <w:sz w:val="16"/>
          <w:szCs w:val="16"/>
          <w:u w:val="none"/>
          <w:lang w:val="en-GB"/>
        </w:rPr>
      </w:pPr>
    </w:p>
    <w:p w14:paraId="62CBB532" w14:textId="1762E6ED" w:rsidR="00D326D7" w:rsidRPr="0016089A" w:rsidRDefault="00D326D7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  <w:lang w:val="en-GB"/>
        </w:rPr>
      </w:pPr>
      <w:r>
        <w:rPr>
          <w:rStyle w:val="Hyperlink"/>
          <w:color w:val="auto"/>
          <w:szCs w:val="20"/>
          <w:u w:val="none"/>
        </w:rPr>
        <w:t xml:space="preserve">La </w:t>
      </w:r>
      <w:proofErr w:type="spellStart"/>
      <w:r>
        <w:rPr>
          <w:rStyle w:val="Hyperlink"/>
          <w:color w:val="auto"/>
          <w:szCs w:val="20"/>
          <w:u w:val="none"/>
        </w:rPr>
        <w:t>empresa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familiar</w:t>
      </w:r>
      <w:proofErr w:type="spellEnd"/>
      <w:r>
        <w:rPr>
          <w:rStyle w:val="Hyperlink"/>
          <w:color w:val="auto"/>
          <w:szCs w:val="20"/>
          <w:u w:val="none"/>
        </w:rPr>
        <w:t xml:space="preserve"> Engelbert Strauss, </w:t>
      </w:r>
      <w:proofErr w:type="spellStart"/>
      <w:r>
        <w:rPr>
          <w:rStyle w:val="Hyperlink"/>
          <w:color w:val="auto"/>
          <w:szCs w:val="20"/>
          <w:u w:val="none"/>
        </w:rPr>
        <w:t>fundada</w:t>
      </w:r>
      <w:proofErr w:type="spellEnd"/>
      <w:r>
        <w:rPr>
          <w:rStyle w:val="Hyperlink"/>
          <w:color w:val="auto"/>
          <w:szCs w:val="20"/>
          <w:u w:val="none"/>
        </w:rPr>
        <w:t xml:space="preserve"> en 1948, es </w:t>
      </w:r>
      <w:proofErr w:type="spellStart"/>
      <w:r>
        <w:rPr>
          <w:rStyle w:val="Hyperlink"/>
          <w:color w:val="auto"/>
          <w:szCs w:val="20"/>
          <w:u w:val="none"/>
        </w:rPr>
        <w:t>líder</w:t>
      </w:r>
      <w:proofErr w:type="spellEnd"/>
      <w:r>
        <w:rPr>
          <w:rStyle w:val="Hyperlink"/>
          <w:color w:val="auto"/>
          <w:szCs w:val="20"/>
          <w:u w:val="none"/>
        </w:rPr>
        <w:t xml:space="preserve"> global en la </w:t>
      </w:r>
      <w:proofErr w:type="spellStart"/>
      <w:r>
        <w:rPr>
          <w:rStyle w:val="Hyperlink"/>
          <w:color w:val="auto"/>
          <w:szCs w:val="20"/>
          <w:u w:val="none"/>
        </w:rPr>
        <w:t>fabricación</w:t>
      </w:r>
      <w:proofErr w:type="spellEnd"/>
      <w:r>
        <w:rPr>
          <w:rStyle w:val="Hyperlink"/>
          <w:color w:val="auto"/>
          <w:szCs w:val="20"/>
          <w:u w:val="none"/>
        </w:rPr>
        <w:t xml:space="preserve"> de </w:t>
      </w:r>
      <w:proofErr w:type="spellStart"/>
      <w:r>
        <w:rPr>
          <w:rStyle w:val="Hyperlink"/>
          <w:color w:val="auto"/>
          <w:szCs w:val="20"/>
          <w:u w:val="none"/>
        </w:rPr>
        <w:t>prendas</w:t>
      </w:r>
      <w:proofErr w:type="spellEnd"/>
      <w:r>
        <w:rPr>
          <w:rStyle w:val="Hyperlink"/>
          <w:color w:val="auto"/>
          <w:szCs w:val="20"/>
          <w:u w:val="none"/>
        </w:rPr>
        <w:t xml:space="preserve"> de </w:t>
      </w:r>
      <w:proofErr w:type="spellStart"/>
      <w:r>
        <w:rPr>
          <w:rStyle w:val="Hyperlink"/>
          <w:color w:val="auto"/>
          <w:szCs w:val="20"/>
          <w:u w:val="none"/>
        </w:rPr>
        <w:t>trabajo</w:t>
      </w:r>
      <w:proofErr w:type="spellEnd"/>
      <w:r>
        <w:rPr>
          <w:rStyle w:val="Hyperlink"/>
          <w:color w:val="auto"/>
          <w:szCs w:val="20"/>
          <w:u w:val="none"/>
        </w:rPr>
        <w:t xml:space="preserve"> y </w:t>
      </w:r>
      <w:proofErr w:type="spellStart"/>
      <w:r>
        <w:rPr>
          <w:rStyle w:val="Hyperlink"/>
          <w:color w:val="auto"/>
          <w:szCs w:val="20"/>
          <w:u w:val="none"/>
        </w:rPr>
        <w:t>tiempo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libre</w:t>
      </w:r>
      <w:proofErr w:type="spellEnd"/>
      <w:r>
        <w:rPr>
          <w:rStyle w:val="Hyperlink"/>
          <w:color w:val="auto"/>
          <w:szCs w:val="20"/>
          <w:u w:val="none"/>
        </w:rPr>
        <w:t xml:space="preserve">. </w:t>
      </w:r>
      <w:r w:rsidRPr="0016089A">
        <w:rPr>
          <w:rStyle w:val="Hyperlink"/>
          <w:color w:val="auto"/>
          <w:szCs w:val="20"/>
          <w:u w:val="none"/>
          <w:lang w:val="en-GB"/>
        </w:rPr>
        <w:t xml:space="preserve">Las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colecciones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con el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característico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logo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rojo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y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blanco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están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concebidas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para el </w:t>
      </w:r>
      <w:proofErr w:type="spellStart"/>
      <w:proofErr w:type="gramStart"/>
      <w:r w:rsidRPr="0016089A">
        <w:rPr>
          <w:rStyle w:val="Hyperlink"/>
          <w:color w:val="auto"/>
          <w:szCs w:val="20"/>
          <w:u w:val="none"/>
          <w:lang w:val="en-GB"/>
        </w:rPr>
        <w:t>uso</w:t>
      </w:r>
      <w:proofErr w:type="spellEnd"/>
      <w:proofErr w:type="gram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profesional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y se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suministran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principalmente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clientes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del sector de la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producción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artesanal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, la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industria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y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los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servicios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,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pero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también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son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muy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populares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en el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segmento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B2C.</w:t>
      </w:r>
    </w:p>
    <w:p w14:paraId="3BF33567" w14:textId="77777777" w:rsidR="0024465C" w:rsidRPr="0016089A" w:rsidRDefault="0024465C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  <w:lang w:val="en-GB"/>
        </w:rPr>
      </w:pPr>
    </w:p>
    <w:p w14:paraId="7C547C04" w14:textId="77777777" w:rsidR="0024465C" w:rsidRPr="0016089A" w:rsidRDefault="00F02CFE" w:rsidP="00E85805">
      <w:pPr>
        <w:spacing w:line="360" w:lineRule="auto"/>
        <w:ind w:left="0" w:right="1835"/>
        <w:rPr>
          <w:rStyle w:val="Hyperlink"/>
          <w:b/>
          <w:color w:val="auto"/>
          <w:szCs w:val="20"/>
          <w:u w:val="none"/>
          <w:lang w:val="en-GB"/>
        </w:rPr>
      </w:pP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Colaboración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proofErr w:type="gramStart"/>
      <w:r w:rsidRPr="0016089A">
        <w:rPr>
          <w:rStyle w:val="Hyperlink"/>
          <w:b/>
          <w:color w:val="auto"/>
          <w:szCs w:val="20"/>
          <w:u w:val="none"/>
          <w:lang w:val="en-GB"/>
        </w:rPr>
        <w:t>como</w:t>
      </w:r>
      <w:proofErr w:type="spellEnd"/>
      <w:proofErr w:type="gram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socios</w:t>
      </w:r>
      <w:proofErr w:type="spellEnd"/>
    </w:p>
    <w:p w14:paraId="5026B038" w14:textId="77777777" w:rsidR="0024465C" w:rsidRPr="0016089A" w:rsidRDefault="0024465C" w:rsidP="00E85805">
      <w:pPr>
        <w:spacing w:line="360" w:lineRule="auto"/>
        <w:ind w:left="0" w:right="1835"/>
        <w:rPr>
          <w:rStyle w:val="Hyperlink"/>
          <w:color w:val="auto"/>
          <w:sz w:val="16"/>
          <w:szCs w:val="16"/>
          <w:u w:val="none"/>
          <w:lang w:val="en-GB"/>
        </w:rPr>
      </w:pPr>
    </w:p>
    <w:p w14:paraId="5124FBE6" w14:textId="3216292D" w:rsidR="000F3D07" w:rsidRPr="0016089A" w:rsidRDefault="0024465C" w:rsidP="00E85805">
      <w:pPr>
        <w:spacing w:line="360" w:lineRule="auto"/>
        <w:ind w:left="0" w:right="1835"/>
        <w:rPr>
          <w:rStyle w:val="Hyperlink"/>
          <w:rFonts w:cs="Arial"/>
          <w:color w:val="auto"/>
          <w:szCs w:val="20"/>
          <w:u w:val="none"/>
          <w:vertAlign w:val="superscript"/>
          <w:lang w:val="en-GB"/>
        </w:rPr>
      </w:pPr>
      <w:r w:rsidRPr="0016089A">
        <w:rPr>
          <w:rStyle w:val="Hyperlink"/>
          <w:color w:val="auto"/>
          <w:szCs w:val="20"/>
          <w:u w:val="none"/>
          <w:lang w:val="en-GB"/>
        </w:rPr>
        <w:t xml:space="preserve">A TGW y Engelbert Strauss les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une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desde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hace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años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la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colaboración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intralogística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. En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agosto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2020, se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puso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marcha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la CI Factory de Schlüchtern, en Hesse, con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una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inversión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cientos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millones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euros. Se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trata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la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plataforma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logística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omnicanal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ropa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y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calzado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trabajo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más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moderna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gramStart"/>
      <w:r w:rsidRPr="0016089A">
        <w:rPr>
          <w:rStyle w:val="Hyperlink"/>
          <w:color w:val="auto"/>
          <w:szCs w:val="20"/>
          <w:u w:val="none"/>
          <w:lang w:val="en-GB"/>
        </w:rPr>
        <w:t>del</w:t>
      </w:r>
      <w:proofErr w:type="gram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mundo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. El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sistema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TGW FlashPick</w:t>
      </w:r>
      <w:r w:rsidRPr="0016089A">
        <w:rPr>
          <w:rStyle w:val="Hyperlink"/>
          <w:rFonts w:cs="Arial"/>
          <w:color w:val="auto"/>
          <w:szCs w:val="20"/>
          <w:u w:val="none"/>
          <w:vertAlign w:val="superscript"/>
          <w:lang w:val="en-GB"/>
        </w:rPr>
        <w:t>®</w:t>
      </w:r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,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basado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en</w:t>
      </w:r>
      <w:r w:rsidRPr="0016089A">
        <w:rPr>
          <w:rStyle w:val="Hyperlink"/>
          <w:color w:val="auto"/>
          <w:szCs w:val="20"/>
          <w:u w:val="none"/>
          <w:lang w:val="en-GB"/>
        </w:rPr>
        <w:t xml:space="preserve"> shuttle,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permite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enviar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más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de 50.000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paquetes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al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día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,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asegura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una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entrega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al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día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siguiente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fiable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y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conecta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los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distintos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canales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ventas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entre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sí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manera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eficiente</w:t>
      </w:r>
      <w:proofErr w:type="spellEnd"/>
      <w:r w:rsidRPr="0016089A">
        <w:rPr>
          <w:rStyle w:val="Hyperlink"/>
          <w:rFonts w:cs="Arial"/>
          <w:color w:val="auto"/>
          <w:szCs w:val="20"/>
          <w:u w:val="none"/>
          <w:lang w:val="en-GB"/>
        </w:rPr>
        <w:t>.</w:t>
      </w:r>
    </w:p>
    <w:p w14:paraId="52D9E49F" w14:textId="11A96E37" w:rsidR="00F73895" w:rsidRPr="0016089A" w:rsidRDefault="0024465C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  <w:lang w:val="en-GB"/>
        </w:rPr>
      </w:pPr>
      <w:r w:rsidRPr="0016089A">
        <w:rPr>
          <w:rStyle w:val="Hyperlink"/>
          <w:color w:val="auto"/>
          <w:szCs w:val="20"/>
          <w:u w:val="none"/>
          <w:lang w:val="en-GB"/>
        </w:rPr>
        <w:t xml:space="preserve">El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nuevo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proyecto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en Biebergemünd, la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sede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central </w:t>
      </w:r>
      <w:proofErr w:type="gramStart"/>
      <w:r w:rsidRPr="0016089A">
        <w:rPr>
          <w:rStyle w:val="Hyperlink"/>
          <w:color w:val="auto"/>
          <w:szCs w:val="20"/>
          <w:u w:val="none"/>
          <w:lang w:val="en-GB"/>
        </w:rPr>
        <w:t>del</w:t>
      </w:r>
      <w:proofErr w:type="gram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especialista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ropa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trabajo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, se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profundiza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la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cooperación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: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aquí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a finales de 2024, TGW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sustituirá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sistema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actual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por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una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potente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solución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shuttle que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permitirá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aumentar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claramente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la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lastRenderedPageBreak/>
        <w:t>capacidad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envíos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>.</w:t>
      </w:r>
      <w:r w:rsidRPr="0016089A">
        <w:rPr>
          <w:rFonts w:cs="Arial"/>
          <w:szCs w:val="20"/>
          <w:lang w:val="en-GB"/>
        </w:rPr>
        <w:t xml:space="preserve"> La CI Factory </w:t>
      </w:r>
      <w:proofErr w:type="spellStart"/>
      <w:r w:rsidRPr="0016089A">
        <w:rPr>
          <w:rFonts w:cs="Arial"/>
          <w:szCs w:val="20"/>
          <w:lang w:val="en-GB"/>
        </w:rPr>
        <w:t>sigue</w:t>
      </w:r>
      <w:proofErr w:type="spellEnd"/>
      <w:r w:rsidRPr="0016089A">
        <w:rPr>
          <w:rFonts w:cs="Arial"/>
          <w:szCs w:val="20"/>
          <w:lang w:val="en-GB"/>
        </w:rPr>
        <w:t xml:space="preserve"> </w:t>
      </w:r>
      <w:proofErr w:type="spellStart"/>
      <w:r w:rsidRPr="0016089A">
        <w:rPr>
          <w:rFonts w:cs="Arial"/>
          <w:szCs w:val="20"/>
          <w:lang w:val="en-GB"/>
        </w:rPr>
        <w:t>siendo</w:t>
      </w:r>
      <w:proofErr w:type="spellEnd"/>
      <w:r w:rsidRPr="0016089A">
        <w:rPr>
          <w:rFonts w:cs="Arial"/>
          <w:szCs w:val="20"/>
          <w:lang w:val="en-GB"/>
        </w:rPr>
        <w:t xml:space="preserve"> el </w:t>
      </w:r>
      <w:proofErr w:type="spellStart"/>
      <w:r w:rsidRPr="0016089A">
        <w:rPr>
          <w:rFonts w:cs="Arial"/>
          <w:szCs w:val="20"/>
          <w:lang w:val="en-GB"/>
        </w:rPr>
        <w:t>almacén</w:t>
      </w:r>
      <w:proofErr w:type="spellEnd"/>
      <w:r w:rsidRPr="0016089A">
        <w:rPr>
          <w:rFonts w:cs="Arial"/>
          <w:szCs w:val="20"/>
          <w:lang w:val="en-GB"/>
        </w:rPr>
        <w:t xml:space="preserve"> central de </w:t>
      </w:r>
      <w:proofErr w:type="spellStart"/>
      <w:r w:rsidRPr="0016089A">
        <w:rPr>
          <w:rFonts w:cs="Arial"/>
          <w:szCs w:val="20"/>
          <w:lang w:val="en-GB"/>
        </w:rPr>
        <w:t>existencias</w:t>
      </w:r>
      <w:proofErr w:type="spellEnd"/>
      <w:r w:rsidRPr="0016089A">
        <w:rPr>
          <w:rFonts w:cs="Arial"/>
          <w:szCs w:val="20"/>
          <w:lang w:val="en-GB"/>
        </w:rPr>
        <w:t xml:space="preserve"> para </w:t>
      </w:r>
      <w:proofErr w:type="spellStart"/>
      <w:r w:rsidRPr="0016089A">
        <w:rPr>
          <w:rFonts w:cs="Arial"/>
          <w:szCs w:val="20"/>
          <w:lang w:val="en-GB"/>
        </w:rPr>
        <w:t>más</w:t>
      </w:r>
      <w:proofErr w:type="spellEnd"/>
      <w:r w:rsidRPr="0016089A">
        <w:rPr>
          <w:rFonts w:cs="Arial"/>
          <w:szCs w:val="20"/>
          <w:lang w:val="en-GB"/>
        </w:rPr>
        <w:t xml:space="preserve"> de 40.000 </w:t>
      </w:r>
      <w:proofErr w:type="spellStart"/>
      <w:r w:rsidRPr="0016089A">
        <w:rPr>
          <w:rFonts w:cs="Arial"/>
          <w:szCs w:val="20"/>
          <w:lang w:val="en-GB"/>
        </w:rPr>
        <w:t>artículos</w:t>
      </w:r>
      <w:proofErr w:type="spellEnd"/>
      <w:r w:rsidRPr="0016089A">
        <w:rPr>
          <w:rFonts w:cs="Arial"/>
          <w:szCs w:val="20"/>
          <w:lang w:val="en-GB"/>
        </w:rPr>
        <w:t xml:space="preserve"> </w:t>
      </w:r>
      <w:proofErr w:type="spellStart"/>
      <w:r w:rsidRPr="0016089A">
        <w:rPr>
          <w:rFonts w:cs="Arial"/>
          <w:szCs w:val="20"/>
          <w:lang w:val="en-GB"/>
        </w:rPr>
        <w:t>diferentes</w:t>
      </w:r>
      <w:proofErr w:type="spellEnd"/>
      <w:r w:rsidRPr="0016089A">
        <w:rPr>
          <w:rFonts w:cs="Arial"/>
          <w:szCs w:val="20"/>
          <w:lang w:val="en-GB"/>
        </w:rPr>
        <w:t xml:space="preserve"> y se </w:t>
      </w:r>
      <w:proofErr w:type="spellStart"/>
      <w:r w:rsidRPr="0016089A">
        <w:rPr>
          <w:rFonts w:cs="Arial"/>
          <w:szCs w:val="20"/>
          <w:lang w:val="en-GB"/>
        </w:rPr>
        <w:t>ocupa</w:t>
      </w:r>
      <w:proofErr w:type="spellEnd"/>
      <w:r w:rsidRPr="0016089A">
        <w:rPr>
          <w:rFonts w:cs="Arial"/>
          <w:szCs w:val="20"/>
          <w:lang w:val="en-GB"/>
        </w:rPr>
        <w:t xml:space="preserve"> de la </w:t>
      </w:r>
      <w:proofErr w:type="spellStart"/>
      <w:r w:rsidRPr="0016089A">
        <w:rPr>
          <w:rFonts w:cs="Arial"/>
          <w:szCs w:val="20"/>
          <w:lang w:val="en-GB"/>
        </w:rPr>
        <w:t>ejecución</w:t>
      </w:r>
      <w:proofErr w:type="spellEnd"/>
      <w:r w:rsidRPr="0016089A">
        <w:rPr>
          <w:rFonts w:cs="Arial"/>
          <w:szCs w:val="20"/>
          <w:lang w:val="en-GB"/>
        </w:rPr>
        <w:t xml:space="preserve"> de </w:t>
      </w:r>
      <w:proofErr w:type="spellStart"/>
      <w:r w:rsidRPr="0016089A">
        <w:rPr>
          <w:rFonts w:cs="Arial"/>
          <w:szCs w:val="20"/>
          <w:lang w:val="en-GB"/>
        </w:rPr>
        <w:t>pedidos</w:t>
      </w:r>
      <w:proofErr w:type="spellEnd"/>
      <w:r w:rsidRPr="0016089A">
        <w:rPr>
          <w:rFonts w:cs="Arial"/>
          <w:szCs w:val="20"/>
          <w:lang w:val="en-GB"/>
        </w:rPr>
        <w:t xml:space="preserve"> </w:t>
      </w:r>
      <w:proofErr w:type="spellStart"/>
      <w:r w:rsidRPr="0016089A">
        <w:rPr>
          <w:rFonts w:cs="Arial"/>
          <w:szCs w:val="20"/>
          <w:lang w:val="en-GB"/>
        </w:rPr>
        <w:t>omnicanal</w:t>
      </w:r>
      <w:proofErr w:type="spellEnd"/>
      <w:r w:rsidRPr="0016089A">
        <w:rPr>
          <w:rFonts w:cs="Arial"/>
          <w:szCs w:val="20"/>
          <w:lang w:val="en-GB"/>
        </w:rPr>
        <w:t xml:space="preserve">; en el </w:t>
      </w:r>
      <w:proofErr w:type="spellStart"/>
      <w:r w:rsidRPr="0016089A">
        <w:rPr>
          <w:rFonts w:cs="Arial"/>
          <w:szCs w:val="20"/>
          <w:lang w:val="en-GB"/>
        </w:rPr>
        <w:t>futuro</w:t>
      </w:r>
      <w:proofErr w:type="spellEnd"/>
      <w:r w:rsidRPr="0016089A">
        <w:rPr>
          <w:rFonts w:cs="Arial"/>
          <w:szCs w:val="20"/>
          <w:lang w:val="en-GB"/>
        </w:rPr>
        <w:t xml:space="preserve">, </w:t>
      </w:r>
      <w:proofErr w:type="spellStart"/>
      <w:r w:rsidRPr="0016089A">
        <w:rPr>
          <w:rFonts w:cs="Arial"/>
          <w:szCs w:val="20"/>
          <w:lang w:val="en-GB"/>
        </w:rPr>
        <w:t>también</w:t>
      </w:r>
      <w:proofErr w:type="spellEnd"/>
      <w:r w:rsidRPr="0016089A">
        <w:rPr>
          <w:rFonts w:cs="Arial"/>
          <w:szCs w:val="20"/>
          <w:lang w:val="en-GB"/>
        </w:rPr>
        <w:t xml:space="preserve"> </w:t>
      </w:r>
      <w:proofErr w:type="spellStart"/>
      <w:r w:rsidRPr="0016089A">
        <w:rPr>
          <w:rFonts w:cs="Arial"/>
          <w:szCs w:val="20"/>
          <w:lang w:val="en-GB"/>
        </w:rPr>
        <w:t>funcionará</w:t>
      </w:r>
      <w:proofErr w:type="spellEnd"/>
      <w:r w:rsidRPr="0016089A">
        <w:rPr>
          <w:rFonts w:cs="Arial"/>
          <w:szCs w:val="20"/>
          <w:lang w:val="en-GB"/>
        </w:rPr>
        <w:t xml:space="preserve"> </w:t>
      </w:r>
      <w:proofErr w:type="spellStart"/>
      <w:proofErr w:type="gramStart"/>
      <w:r w:rsidRPr="0016089A">
        <w:rPr>
          <w:rFonts w:cs="Arial"/>
          <w:szCs w:val="20"/>
          <w:lang w:val="en-GB"/>
        </w:rPr>
        <w:t>como</w:t>
      </w:r>
      <w:proofErr w:type="spellEnd"/>
      <w:proofErr w:type="gramEnd"/>
      <w:r w:rsidRPr="0016089A">
        <w:rPr>
          <w:rFonts w:cs="Arial"/>
          <w:szCs w:val="20"/>
          <w:lang w:val="en-GB"/>
        </w:rPr>
        <w:t xml:space="preserve"> </w:t>
      </w:r>
      <w:proofErr w:type="spellStart"/>
      <w:r w:rsidRPr="0016089A">
        <w:rPr>
          <w:rFonts w:cs="Arial"/>
          <w:szCs w:val="20"/>
          <w:lang w:val="en-GB"/>
        </w:rPr>
        <w:t>almacén</w:t>
      </w:r>
      <w:proofErr w:type="spellEnd"/>
      <w:r w:rsidRPr="0016089A">
        <w:rPr>
          <w:rFonts w:cs="Arial"/>
          <w:szCs w:val="20"/>
          <w:lang w:val="en-GB"/>
        </w:rPr>
        <w:t xml:space="preserve"> de </w:t>
      </w:r>
      <w:proofErr w:type="spellStart"/>
      <w:r w:rsidRPr="0016089A">
        <w:rPr>
          <w:rFonts w:cs="Arial"/>
          <w:szCs w:val="20"/>
          <w:lang w:val="en-GB"/>
        </w:rPr>
        <w:t>reposición</w:t>
      </w:r>
      <w:proofErr w:type="spellEnd"/>
      <w:r w:rsidRPr="0016089A">
        <w:rPr>
          <w:rFonts w:cs="Arial"/>
          <w:szCs w:val="20"/>
          <w:lang w:val="en-GB"/>
        </w:rPr>
        <w:t xml:space="preserve"> para el </w:t>
      </w:r>
      <w:proofErr w:type="spellStart"/>
      <w:r w:rsidRPr="0016089A">
        <w:rPr>
          <w:rFonts w:cs="Arial"/>
          <w:szCs w:val="20"/>
          <w:lang w:val="en-GB"/>
        </w:rPr>
        <w:t>sistema</w:t>
      </w:r>
      <w:proofErr w:type="spellEnd"/>
      <w:r w:rsidRPr="0016089A">
        <w:rPr>
          <w:rFonts w:cs="Arial"/>
          <w:szCs w:val="20"/>
          <w:lang w:val="en-GB"/>
        </w:rPr>
        <w:t xml:space="preserve"> de </w:t>
      </w:r>
      <w:proofErr w:type="spellStart"/>
      <w:r w:rsidRPr="0016089A">
        <w:rPr>
          <w:rFonts w:cs="Arial"/>
          <w:szCs w:val="20"/>
          <w:lang w:val="en-GB"/>
        </w:rPr>
        <w:t>preparación</w:t>
      </w:r>
      <w:proofErr w:type="spellEnd"/>
      <w:r w:rsidRPr="0016089A">
        <w:rPr>
          <w:rFonts w:cs="Arial"/>
          <w:szCs w:val="20"/>
          <w:lang w:val="en-GB"/>
        </w:rPr>
        <w:t xml:space="preserve"> de </w:t>
      </w:r>
      <w:proofErr w:type="spellStart"/>
      <w:r w:rsidRPr="0016089A">
        <w:rPr>
          <w:rFonts w:cs="Arial"/>
          <w:szCs w:val="20"/>
          <w:lang w:val="en-GB"/>
        </w:rPr>
        <w:t>pedidos</w:t>
      </w:r>
      <w:proofErr w:type="spellEnd"/>
      <w:r w:rsidRPr="0016089A">
        <w:rPr>
          <w:rFonts w:cs="Arial"/>
          <w:szCs w:val="20"/>
          <w:lang w:val="en-GB"/>
        </w:rPr>
        <w:t xml:space="preserve"> de Biebergemünd.</w:t>
      </w:r>
    </w:p>
    <w:p w14:paraId="0C2483A1" w14:textId="77777777" w:rsidR="006E334A" w:rsidRPr="0016089A" w:rsidRDefault="006E334A" w:rsidP="00E85805">
      <w:pPr>
        <w:spacing w:line="360" w:lineRule="auto"/>
        <w:ind w:left="0" w:right="1835"/>
        <w:rPr>
          <w:rStyle w:val="Hyperlink"/>
          <w:color w:val="auto"/>
          <w:sz w:val="16"/>
          <w:szCs w:val="16"/>
          <w:u w:val="none"/>
          <w:lang w:val="en-GB"/>
        </w:rPr>
      </w:pPr>
    </w:p>
    <w:p w14:paraId="6FDA5F1F" w14:textId="77777777" w:rsidR="00556F82" w:rsidRPr="0016089A" w:rsidRDefault="000A3CBB" w:rsidP="00E85805">
      <w:pPr>
        <w:spacing w:line="360" w:lineRule="auto"/>
        <w:ind w:left="0" w:right="1835"/>
        <w:rPr>
          <w:rStyle w:val="Hyperlink"/>
          <w:b/>
          <w:color w:val="auto"/>
          <w:szCs w:val="20"/>
          <w:u w:val="none"/>
          <w:lang w:val="en-GB"/>
        </w:rPr>
      </w:pP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Confianza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en el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conocimiento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de TGW</w:t>
      </w:r>
    </w:p>
    <w:p w14:paraId="27802BD6" w14:textId="77777777" w:rsidR="00556F82" w:rsidRPr="0016089A" w:rsidRDefault="00556F82" w:rsidP="00E85805">
      <w:pPr>
        <w:spacing w:line="360" w:lineRule="auto"/>
        <w:ind w:left="0" w:right="1835"/>
        <w:rPr>
          <w:rStyle w:val="Hyperlink"/>
          <w:color w:val="auto"/>
          <w:sz w:val="16"/>
          <w:szCs w:val="16"/>
          <w:u w:val="none"/>
          <w:lang w:val="en-GB"/>
        </w:rPr>
      </w:pPr>
    </w:p>
    <w:p w14:paraId="74D3433B" w14:textId="0D7F9AFD" w:rsidR="004A076F" w:rsidRPr="0016089A" w:rsidRDefault="001C5A5A" w:rsidP="004A076F">
      <w:pPr>
        <w:spacing w:line="360" w:lineRule="auto"/>
        <w:ind w:left="0" w:right="1835"/>
        <w:rPr>
          <w:rStyle w:val="Hyperlink"/>
          <w:color w:val="auto"/>
          <w:szCs w:val="20"/>
          <w:u w:val="none"/>
          <w:lang w:val="en-GB"/>
        </w:rPr>
      </w:pPr>
      <w:r w:rsidRPr="0016089A">
        <w:rPr>
          <w:rStyle w:val="Hyperlink"/>
          <w:color w:val="auto"/>
          <w:szCs w:val="20"/>
          <w:u w:val="none"/>
          <w:lang w:val="en-GB"/>
        </w:rPr>
        <w:t xml:space="preserve">"Engelbert Strauss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vuelve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gramStart"/>
      <w:r w:rsidRPr="0016089A">
        <w:rPr>
          <w:rStyle w:val="Hyperlink"/>
          <w:color w:val="auto"/>
          <w:szCs w:val="20"/>
          <w:u w:val="none"/>
          <w:lang w:val="en-GB"/>
        </w:rPr>
        <w:t>a</w:t>
      </w:r>
      <w:proofErr w:type="gram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apostar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por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la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competencia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y la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experiencia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TGW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como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proveedor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soluciones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intralogística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",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destaca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Johann Steinkellner, CEO Central Europe de TGW. "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Estamos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muy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contentos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con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esta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muestra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confianza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,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confirma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nuestra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estrecha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colaboración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y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subraya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que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somos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el socio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referencia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Engelbert Strauss".</w:t>
      </w:r>
    </w:p>
    <w:p w14:paraId="09ECAEC2" w14:textId="09DE9AD7" w:rsidR="00613CF0" w:rsidRPr="0016089A" w:rsidRDefault="00613CF0" w:rsidP="004A076F">
      <w:pPr>
        <w:spacing w:line="360" w:lineRule="auto"/>
        <w:ind w:left="0" w:right="1835"/>
        <w:rPr>
          <w:rStyle w:val="Hyperlink"/>
          <w:color w:val="auto"/>
          <w:szCs w:val="20"/>
          <w:u w:val="none"/>
          <w:lang w:val="en-GB"/>
        </w:rPr>
      </w:pPr>
    </w:p>
    <w:p w14:paraId="3BE6D783" w14:textId="3D880CBD" w:rsidR="00613CF0" w:rsidRPr="0016089A" w:rsidRDefault="00613CF0" w:rsidP="004A076F">
      <w:pPr>
        <w:spacing w:line="360" w:lineRule="auto"/>
        <w:ind w:left="0" w:right="1835"/>
        <w:rPr>
          <w:rStyle w:val="Hyperlink"/>
          <w:color w:val="auto"/>
          <w:szCs w:val="20"/>
          <w:u w:val="none"/>
          <w:lang w:val="en-GB"/>
        </w:rPr>
      </w:pPr>
      <w:r w:rsidRPr="0016089A">
        <w:rPr>
          <w:rStyle w:val="Hyperlink"/>
          <w:color w:val="auto"/>
          <w:szCs w:val="20"/>
          <w:u w:val="none"/>
          <w:lang w:val="en-GB"/>
        </w:rPr>
        <w:t xml:space="preserve">Matthias Fischer, director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proyectos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operativos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Engelbert Strauss,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explica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>: "¿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Por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qué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hemos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realizado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otro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pedido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gran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envergadura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a TGW en tan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poco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tiempo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? Me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hacen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esa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pregunta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a menudo. La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complejidad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que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plantea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proyecto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gramStart"/>
      <w:r w:rsidRPr="0016089A">
        <w:rPr>
          <w:rStyle w:val="Hyperlink"/>
          <w:color w:val="auto"/>
          <w:szCs w:val="20"/>
          <w:u w:val="none"/>
          <w:lang w:val="en-GB"/>
        </w:rPr>
        <w:t>del</w:t>
      </w:r>
      <w:proofErr w:type="gram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cambio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sistema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actual en el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contexto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un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suministro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continuo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productos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Strauss 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nuestros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clientes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necesita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socios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con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experiencia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y en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los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que se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pueda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confiar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al 100 %. Y que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piensen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en Strauss y para Strauss.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Eso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es lo que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hemos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encontrado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en TGW,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así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que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estamos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convencidos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que el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proyecto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Biebergemünd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tendrá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tanto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éxito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proofErr w:type="gramStart"/>
      <w:r w:rsidRPr="0016089A">
        <w:rPr>
          <w:rStyle w:val="Hyperlink"/>
          <w:color w:val="auto"/>
          <w:szCs w:val="20"/>
          <w:u w:val="none"/>
          <w:lang w:val="en-GB"/>
        </w:rPr>
        <w:t>como</w:t>
      </w:r>
      <w:proofErr w:type="spellEnd"/>
      <w:proofErr w:type="gramEnd"/>
      <w:r w:rsidRPr="0016089A">
        <w:rPr>
          <w:rStyle w:val="Hyperlink"/>
          <w:color w:val="auto"/>
          <w:szCs w:val="20"/>
          <w:u w:val="none"/>
          <w:lang w:val="en-GB"/>
        </w:rPr>
        <w:t xml:space="preserve"> el de Schlüchtern".</w:t>
      </w:r>
    </w:p>
    <w:p w14:paraId="5D7DCA63" w14:textId="77777777" w:rsidR="00487845" w:rsidRPr="0016089A" w:rsidRDefault="00487845" w:rsidP="00E85805">
      <w:pPr>
        <w:spacing w:line="360" w:lineRule="auto"/>
        <w:ind w:left="0" w:right="1835"/>
        <w:rPr>
          <w:rStyle w:val="Hyperlink"/>
          <w:color w:val="auto"/>
          <w:sz w:val="16"/>
          <w:szCs w:val="16"/>
          <w:u w:val="none"/>
          <w:lang w:val="en-GB"/>
        </w:rPr>
      </w:pPr>
    </w:p>
    <w:p w14:paraId="3DCA1733" w14:textId="3D1E0003" w:rsidR="00487845" w:rsidRPr="0016089A" w:rsidRDefault="00AD3B51" w:rsidP="00487845">
      <w:pPr>
        <w:spacing w:line="360" w:lineRule="auto"/>
        <w:ind w:left="0" w:right="1835"/>
        <w:rPr>
          <w:rStyle w:val="Hyperlink"/>
          <w:b/>
          <w:color w:val="auto"/>
          <w:szCs w:val="20"/>
          <w:u w:val="none"/>
          <w:lang w:val="en-GB"/>
        </w:rPr>
      </w:pPr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El robot de picking Rovolution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inaugura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una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nueva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era en la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preparación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pedidos</w:t>
      </w:r>
      <w:proofErr w:type="spellEnd"/>
    </w:p>
    <w:p w14:paraId="0CE8D433" w14:textId="77777777" w:rsidR="00FF5BDA" w:rsidRPr="0016089A" w:rsidRDefault="00FF5BDA" w:rsidP="00E85805">
      <w:pPr>
        <w:spacing w:line="360" w:lineRule="auto"/>
        <w:ind w:left="0" w:right="1835"/>
        <w:rPr>
          <w:rStyle w:val="Hyperlink"/>
          <w:color w:val="auto"/>
          <w:sz w:val="16"/>
          <w:szCs w:val="16"/>
          <w:u w:val="none"/>
          <w:lang w:val="en-GB"/>
        </w:rPr>
      </w:pPr>
    </w:p>
    <w:p w14:paraId="2B491339" w14:textId="47A26D9B" w:rsidR="00903979" w:rsidRPr="0016089A" w:rsidRDefault="00FF5BDA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  <w:lang w:val="en-GB"/>
        </w:rPr>
      </w:pPr>
      <w:r w:rsidRPr="0016089A">
        <w:rPr>
          <w:rStyle w:val="Hyperlink"/>
          <w:color w:val="auto"/>
          <w:szCs w:val="20"/>
          <w:u w:val="none"/>
          <w:lang w:val="en-GB"/>
        </w:rPr>
        <w:t xml:space="preserve">El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proyecto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Biebergemünd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abarca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un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almacén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shuttle de 17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pasillos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con 25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puestos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trabajo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preparación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pedidos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y el PickCenter Rovolution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como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aspecto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destacado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. El robot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inteligente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y con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capacidad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aprendizaje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prepara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artículos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distinto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tamaño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, forma y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acabado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forma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totalmente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automática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y con el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máximo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rendimiento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.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Permite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corregir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incidencias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forma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autónoma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y sin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intervención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humana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, lo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cual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asegura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trabajo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sin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interrupciones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cualquier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momento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.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Distinguido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con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los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premios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"Austrian Robotics Award" y "German Innovation Award", el robot de picking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inicia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una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nueva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era en la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preparación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pedidos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Engelbert Strauss.</w:t>
      </w:r>
    </w:p>
    <w:p w14:paraId="3D53AA87" w14:textId="77777777" w:rsidR="0015605A" w:rsidRPr="0016089A" w:rsidRDefault="0015605A" w:rsidP="00E85805">
      <w:pPr>
        <w:spacing w:line="360" w:lineRule="auto"/>
        <w:ind w:left="0" w:right="1835"/>
        <w:rPr>
          <w:rStyle w:val="Hyperlink"/>
          <w:color w:val="auto"/>
          <w:sz w:val="18"/>
          <w:szCs w:val="18"/>
          <w:u w:val="none"/>
          <w:lang w:val="en-GB"/>
        </w:rPr>
      </w:pPr>
    </w:p>
    <w:p w14:paraId="3B4889FB" w14:textId="717D32BB" w:rsidR="00615F37" w:rsidRDefault="00510E83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  <w:lang w:val="en-GB"/>
        </w:rPr>
      </w:pPr>
      <w:r w:rsidRPr="0016089A">
        <w:rPr>
          <w:rStyle w:val="Hyperlink"/>
          <w:color w:val="auto"/>
          <w:szCs w:val="20"/>
          <w:u w:val="none"/>
          <w:lang w:val="en-GB"/>
        </w:rPr>
        <w:t xml:space="preserve">Se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rediseñarán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tanto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la entrada y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salida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mercancías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proofErr w:type="gramStart"/>
      <w:r w:rsidRPr="0016089A">
        <w:rPr>
          <w:rStyle w:val="Hyperlink"/>
          <w:color w:val="auto"/>
          <w:szCs w:val="20"/>
          <w:u w:val="none"/>
          <w:lang w:val="en-GB"/>
        </w:rPr>
        <w:t>como</w:t>
      </w:r>
      <w:proofErr w:type="spellEnd"/>
      <w:proofErr w:type="gram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los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procesos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especiales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almacenamiento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posterior. El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sistema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manutención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KingDrive</w:t>
      </w:r>
      <w:r w:rsidRPr="0016089A">
        <w:rPr>
          <w:rStyle w:val="Hyperlink"/>
          <w:color w:val="auto"/>
          <w:szCs w:val="20"/>
          <w:u w:val="none"/>
          <w:vertAlign w:val="superscript"/>
          <w:lang w:val="en-GB"/>
        </w:rPr>
        <w:t xml:space="preserve">®,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energéticamente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eficiente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,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combina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los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distintos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ámbitos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funcionamiento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entre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sí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>.</w:t>
      </w:r>
    </w:p>
    <w:p w14:paraId="6B101B74" w14:textId="77777777" w:rsidR="00960CA3" w:rsidRPr="00960CA3" w:rsidRDefault="00960CA3" w:rsidP="00E85805">
      <w:pPr>
        <w:spacing w:line="360" w:lineRule="auto"/>
        <w:ind w:left="0" w:right="1835"/>
        <w:rPr>
          <w:rStyle w:val="Hyperlink"/>
          <w:color w:val="auto"/>
          <w:sz w:val="18"/>
          <w:szCs w:val="18"/>
          <w:u w:val="none"/>
          <w:lang w:val="en-GB"/>
        </w:rPr>
      </w:pPr>
    </w:p>
    <w:p w14:paraId="68E2307B" w14:textId="77777777" w:rsidR="00615F37" w:rsidRPr="0016089A" w:rsidRDefault="00615F37" w:rsidP="00E85805">
      <w:pPr>
        <w:spacing w:line="360" w:lineRule="auto"/>
        <w:ind w:left="0" w:right="1835"/>
        <w:rPr>
          <w:rStyle w:val="Hyperlink"/>
          <w:b/>
          <w:color w:val="auto"/>
          <w:szCs w:val="20"/>
          <w:u w:val="none"/>
          <w:lang w:val="en-GB"/>
        </w:rPr>
      </w:pPr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AMR en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manipulación</w:t>
      </w:r>
      <w:proofErr w:type="spellEnd"/>
      <w:r w:rsidRPr="0016089A">
        <w:rPr>
          <w:rStyle w:val="Hyperlink"/>
          <w:b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b/>
          <w:color w:val="auto"/>
          <w:szCs w:val="20"/>
          <w:u w:val="none"/>
          <w:lang w:val="en-GB"/>
        </w:rPr>
        <w:t>devoluciones</w:t>
      </w:r>
      <w:proofErr w:type="spellEnd"/>
    </w:p>
    <w:p w14:paraId="486AD7C4" w14:textId="77777777" w:rsidR="00615F37" w:rsidRPr="0016089A" w:rsidRDefault="00615F37" w:rsidP="00E85805">
      <w:pPr>
        <w:spacing w:line="360" w:lineRule="auto"/>
        <w:ind w:left="0" w:right="1835"/>
        <w:rPr>
          <w:rStyle w:val="Hyperlink"/>
          <w:color w:val="auto"/>
          <w:sz w:val="18"/>
          <w:szCs w:val="18"/>
          <w:u w:val="none"/>
          <w:lang w:val="en-GB"/>
        </w:rPr>
      </w:pPr>
    </w:p>
    <w:p w14:paraId="45E4686C" w14:textId="5E9BF3F8" w:rsidR="00615F37" w:rsidRDefault="00617792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Otro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aspecto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destacado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: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una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flota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26 Autonomous Mobile Robots (AMR)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inteligentes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TGW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suministra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, de forma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totalmente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autónoma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y sin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intervención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humana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, </w:t>
      </w:r>
      <w:proofErr w:type="spellStart"/>
      <w:r w:rsidR="00960CA3">
        <w:rPr>
          <w:rStyle w:val="Hyperlink"/>
          <w:color w:val="auto"/>
          <w:szCs w:val="20"/>
          <w:u w:val="none"/>
          <w:lang w:val="en-GB"/>
        </w:rPr>
        <w:t>cubetas</w:t>
      </w:r>
      <w:proofErr w:type="spellEnd"/>
      <w:r w:rsidR="00960CA3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="00960CA3">
        <w:rPr>
          <w:rStyle w:val="Hyperlink"/>
          <w:color w:val="auto"/>
          <w:szCs w:val="20"/>
          <w:u w:val="none"/>
          <w:lang w:val="en-GB"/>
        </w:rPr>
        <w:t>vacía</w:t>
      </w:r>
      <w:r w:rsidRPr="0016089A">
        <w:rPr>
          <w:rStyle w:val="Hyperlink"/>
          <w:color w:val="auto"/>
          <w:szCs w:val="20"/>
          <w:u w:val="none"/>
          <w:lang w:val="en-GB"/>
        </w:rPr>
        <w:t>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o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devolución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los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puestos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trabajo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devoluciones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gramStart"/>
      <w:r w:rsidRPr="0016089A">
        <w:rPr>
          <w:rStyle w:val="Hyperlink"/>
          <w:color w:val="auto"/>
          <w:szCs w:val="20"/>
          <w:u w:val="none"/>
          <w:lang w:val="en-GB"/>
        </w:rPr>
        <w:t>del</w:t>
      </w:r>
      <w:proofErr w:type="gram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centro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ejecución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pedidos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. </w:t>
      </w:r>
      <w:proofErr w:type="gramStart"/>
      <w:r w:rsidRPr="0016089A">
        <w:rPr>
          <w:rStyle w:val="Hyperlink"/>
          <w:color w:val="auto"/>
          <w:szCs w:val="20"/>
          <w:u w:val="none"/>
          <w:lang w:val="en-GB"/>
        </w:rPr>
        <w:t>Un</w:t>
      </w:r>
      <w:proofErr w:type="gram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proyecto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piloto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en la CI Factory de Schlüchtern ha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permitido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a Engelbert Strauss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acumular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más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un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año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experiencia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con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los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 robots </w:t>
      </w:r>
      <w:proofErr w:type="spellStart"/>
      <w:r w:rsidRPr="0016089A">
        <w:rPr>
          <w:rStyle w:val="Hyperlink"/>
          <w:color w:val="auto"/>
          <w:szCs w:val="20"/>
          <w:u w:val="none"/>
          <w:lang w:val="en-GB"/>
        </w:rPr>
        <w:t>autónomos</w:t>
      </w:r>
      <w:proofErr w:type="spellEnd"/>
      <w:r w:rsidRPr="0016089A">
        <w:rPr>
          <w:rStyle w:val="Hyperlink"/>
          <w:color w:val="auto"/>
          <w:szCs w:val="20"/>
          <w:u w:val="none"/>
          <w:lang w:val="en-GB"/>
        </w:rPr>
        <w:t xml:space="preserve">. </w:t>
      </w:r>
      <w:proofErr w:type="spellStart"/>
      <w:r>
        <w:rPr>
          <w:rStyle w:val="Hyperlink"/>
          <w:color w:val="auto"/>
          <w:szCs w:val="20"/>
          <w:u w:val="none"/>
        </w:rPr>
        <w:t>Ahora</w:t>
      </w:r>
      <w:proofErr w:type="spellEnd"/>
      <w:r>
        <w:rPr>
          <w:rStyle w:val="Hyperlink"/>
          <w:color w:val="auto"/>
          <w:szCs w:val="20"/>
          <w:u w:val="none"/>
        </w:rPr>
        <w:t xml:space="preserve">, los </w:t>
      </w:r>
      <w:proofErr w:type="spellStart"/>
      <w:r>
        <w:rPr>
          <w:rStyle w:val="Hyperlink"/>
          <w:color w:val="auto"/>
          <w:szCs w:val="20"/>
          <w:u w:val="none"/>
        </w:rPr>
        <w:t>socios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dan</w:t>
      </w:r>
      <w:proofErr w:type="spellEnd"/>
      <w:r>
        <w:rPr>
          <w:rStyle w:val="Hyperlink"/>
          <w:color w:val="auto"/>
          <w:szCs w:val="20"/>
          <w:u w:val="none"/>
        </w:rPr>
        <w:t xml:space="preserve"> el </w:t>
      </w:r>
      <w:proofErr w:type="spellStart"/>
      <w:r>
        <w:rPr>
          <w:rStyle w:val="Hyperlink"/>
          <w:color w:val="auto"/>
          <w:szCs w:val="20"/>
          <w:u w:val="none"/>
        </w:rPr>
        <w:t>siguiente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paso</w:t>
      </w:r>
      <w:proofErr w:type="spellEnd"/>
      <w:r>
        <w:rPr>
          <w:rStyle w:val="Hyperlink"/>
          <w:color w:val="auto"/>
          <w:szCs w:val="20"/>
          <w:u w:val="none"/>
        </w:rPr>
        <w:t xml:space="preserve"> en el </w:t>
      </w:r>
      <w:proofErr w:type="spellStart"/>
      <w:r>
        <w:rPr>
          <w:rStyle w:val="Hyperlink"/>
          <w:color w:val="auto"/>
          <w:szCs w:val="20"/>
          <w:u w:val="none"/>
        </w:rPr>
        <w:t>uso</w:t>
      </w:r>
      <w:proofErr w:type="spellEnd"/>
      <w:r>
        <w:rPr>
          <w:rStyle w:val="Hyperlink"/>
          <w:color w:val="auto"/>
          <w:szCs w:val="20"/>
          <w:u w:val="none"/>
        </w:rPr>
        <w:t xml:space="preserve"> de </w:t>
      </w:r>
      <w:proofErr w:type="spellStart"/>
      <w:r>
        <w:rPr>
          <w:rStyle w:val="Hyperlink"/>
          <w:color w:val="auto"/>
          <w:szCs w:val="20"/>
          <w:u w:val="none"/>
        </w:rPr>
        <w:t>tecnología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innovadora</w:t>
      </w:r>
      <w:proofErr w:type="spellEnd"/>
      <w:r>
        <w:rPr>
          <w:rStyle w:val="Hyperlink"/>
          <w:color w:val="auto"/>
          <w:szCs w:val="20"/>
          <w:u w:val="none"/>
        </w:rPr>
        <w:t>.</w:t>
      </w:r>
    </w:p>
    <w:p w14:paraId="6112642A" w14:textId="427E8F81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0C5426A7" w14:textId="757AC165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015A2C0B" w14:textId="3FA527FE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3DFC0A2C" w14:textId="66027843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07CC8D6B" w14:textId="08F43ECF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1D1A4C2A" w14:textId="0439D752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3A062A8C" w14:textId="79049602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3FFBB99F" w14:textId="22704DB4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4961B6E0" w14:textId="3EAD8272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21721E04" w14:textId="2BF794CD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54143544" w14:textId="07B67890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7E3BDCA3" w14:textId="3D3F23B0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3A48F02E" w14:textId="14269FEA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28D18E14" w14:textId="56D4C5B4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3BB1783C" w14:textId="420F141F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7C2A6B98" w14:textId="17C66DFA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3275C386" w14:textId="77777777" w:rsidR="00CF7787" w:rsidRDefault="00CF7787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  <w:bookmarkStart w:id="0" w:name="_GoBack"/>
      <w:bookmarkEnd w:id="0"/>
    </w:p>
    <w:p w14:paraId="33D12034" w14:textId="745959D4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22D81A5F" w14:textId="402E3D4F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48F2CE60" w14:textId="529D6A6C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7C088021" w14:textId="77777777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6B45B02D" w14:textId="7789C188" w:rsidR="00613CF0" w:rsidRDefault="00613CF0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7AD27FF4" w14:textId="2BCB8E6E" w:rsidR="00AF4332" w:rsidRDefault="00AF4332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3B23DB17" w14:textId="17DEB047" w:rsidR="00AF4332" w:rsidRDefault="00AF4332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551D50A2" w14:textId="74157402" w:rsidR="00AF4332" w:rsidRDefault="00AF4332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7610756C" w14:textId="77777777" w:rsidR="00AF4332" w:rsidRPr="0024465C" w:rsidRDefault="00AF4332" w:rsidP="00E85805">
      <w:pPr>
        <w:spacing w:line="360" w:lineRule="auto"/>
        <w:ind w:left="0" w:right="1835"/>
        <w:rPr>
          <w:rStyle w:val="Hyperlink"/>
          <w:color w:val="auto"/>
          <w:szCs w:val="20"/>
          <w:u w:val="none"/>
        </w:rPr>
      </w:pPr>
    </w:p>
    <w:p w14:paraId="438D3FFB" w14:textId="7FEB6407" w:rsidR="00484352" w:rsidRDefault="00CF7787" w:rsidP="00151FD8">
      <w:pPr>
        <w:spacing w:line="360" w:lineRule="auto"/>
        <w:ind w:left="0" w:right="1695"/>
        <w:rPr>
          <w:rStyle w:val="Hyperlink"/>
          <w:lang w:val="en-AU"/>
        </w:rPr>
      </w:pPr>
      <w:hyperlink r:id="rId8" w:history="1">
        <w:r w:rsidR="009A2678" w:rsidRPr="0016089A">
          <w:rPr>
            <w:rStyle w:val="Hyperlink"/>
            <w:lang w:val="en-GB"/>
          </w:rPr>
          <w:t>www.tgw-group.com</w:t>
        </w:r>
      </w:hyperlink>
    </w:p>
    <w:p w14:paraId="04695D87" w14:textId="77777777" w:rsidR="007A4D83" w:rsidRPr="00273812" w:rsidRDefault="007A4D83" w:rsidP="00151FD8">
      <w:pPr>
        <w:spacing w:line="360" w:lineRule="auto"/>
        <w:ind w:left="0" w:right="1695"/>
        <w:rPr>
          <w:lang w:val="en-AU"/>
        </w:rPr>
      </w:pPr>
    </w:p>
    <w:p w14:paraId="1CDC4A4A" w14:textId="77777777" w:rsidR="00D1043D" w:rsidRPr="007A297A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proofErr w:type="spellStart"/>
      <w:r w:rsidRPr="0016089A">
        <w:rPr>
          <w:rStyle w:val="Hyperlink"/>
          <w:b/>
          <w:color w:val="auto"/>
          <w:u w:val="none"/>
          <w:lang w:val="en-GB"/>
        </w:rPr>
        <w:t>Acerca</w:t>
      </w:r>
      <w:proofErr w:type="spellEnd"/>
      <w:r w:rsidRPr="0016089A">
        <w:rPr>
          <w:rStyle w:val="Hyperlink"/>
          <w:b/>
          <w:color w:val="auto"/>
          <w:u w:val="none"/>
          <w:lang w:val="en-GB"/>
        </w:rPr>
        <w:t xml:space="preserve"> de TGW Logistics Group:</w:t>
      </w:r>
    </w:p>
    <w:p w14:paraId="4A1AC502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16089A">
        <w:rPr>
          <w:rStyle w:val="Hyperlink"/>
          <w:color w:val="auto"/>
          <w:u w:val="none"/>
          <w:lang w:val="en-GB"/>
        </w:rPr>
        <w:t xml:space="preserve">TGW Logistics Group es </w:t>
      </w:r>
      <w:proofErr w:type="gramStart"/>
      <w:r w:rsidRPr="0016089A">
        <w:rPr>
          <w:rStyle w:val="Hyperlink"/>
          <w:color w:val="auto"/>
          <w:u w:val="none"/>
          <w:lang w:val="en-GB"/>
        </w:rPr>
        <w:t>un</w:t>
      </w:r>
      <w:proofErr w:type="gram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proveedor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internacional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líder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u w:val="none"/>
          <w:lang w:val="en-GB"/>
        </w:rPr>
        <w:t>soluciones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u w:val="none"/>
          <w:lang w:val="en-GB"/>
        </w:rPr>
        <w:t>intralogística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. </w:t>
      </w:r>
      <w:proofErr w:type="spellStart"/>
      <w:r w:rsidRPr="0016089A">
        <w:rPr>
          <w:rStyle w:val="Hyperlink"/>
          <w:color w:val="auto"/>
          <w:u w:val="none"/>
          <w:lang w:val="en-GB"/>
        </w:rPr>
        <w:t>Desde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50 </w:t>
      </w:r>
      <w:proofErr w:type="spellStart"/>
      <w:r w:rsidRPr="0016089A">
        <w:rPr>
          <w:rStyle w:val="Hyperlink"/>
          <w:color w:val="auto"/>
          <w:u w:val="none"/>
          <w:lang w:val="en-GB"/>
        </w:rPr>
        <w:t>años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, el </w:t>
      </w:r>
      <w:proofErr w:type="spellStart"/>
      <w:r w:rsidRPr="0016089A">
        <w:rPr>
          <w:rStyle w:val="Hyperlink"/>
          <w:color w:val="auto"/>
          <w:u w:val="none"/>
          <w:lang w:val="en-GB"/>
        </w:rPr>
        <w:t>especialista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austriaco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crea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instalaciones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automatizadas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para sus </w:t>
      </w:r>
      <w:proofErr w:type="spellStart"/>
      <w:r w:rsidRPr="0016089A">
        <w:rPr>
          <w:rStyle w:val="Hyperlink"/>
          <w:color w:val="auto"/>
          <w:u w:val="none"/>
          <w:lang w:val="en-GB"/>
        </w:rPr>
        <w:t>clientes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internacionales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, de la A de Adidas a la Z de Zalando. Como </w:t>
      </w:r>
      <w:proofErr w:type="spellStart"/>
      <w:r w:rsidRPr="0016089A">
        <w:rPr>
          <w:rStyle w:val="Hyperlink"/>
          <w:color w:val="auto"/>
          <w:u w:val="none"/>
          <w:lang w:val="en-GB"/>
        </w:rPr>
        <w:t>integrador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u w:val="none"/>
          <w:lang w:val="en-GB"/>
        </w:rPr>
        <w:t>sistemas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, TGW se </w:t>
      </w:r>
      <w:proofErr w:type="spellStart"/>
      <w:r w:rsidRPr="0016089A">
        <w:rPr>
          <w:rStyle w:val="Hyperlink"/>
          <w:color w:val="auto"/>
          <w:u w:val="none"/>
          <w:lang w:val="en-GB"/>
        </w:rPr>
        <w:t>encarga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de la </w:t>
      </w:r>
      <w:proofErr w:type="spellStart"/>
      <w:r w:rsidRPr="0016089A">
        <w:rPr>
          <w:rStyle w:val="Hyperlink"/>
          <w:color w:val="auto"/>
          <w:u w:val="none"/>
          <w:lang w:val="en-GB"/>
        </w:rPr>
        <w:t>planificación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, la </w:t>
      </w:r>
      <w:proofErr w:type="spellStart"/>
      <w:r w:rsidRPr="0016089A">
        <w:rPr>
          <w:rStyle w:val="Hyperlink"/>
          <w:color w:val="auto"/>
          <w:u w:val="none"/>
          <w:lang w:val="en-GB"/>
        </w:rPr>
        <w:t>producción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y la </w:t>
      </w:r>
      <w:proofErr w:type="spellStart"/>
      <w:r w:rsidRPr="0016089A">
        <w:rPr>
          <w:rStyle w:val="Hyperlink"/>
          <w:color w:val="auto"/>
          <w:u w:val="none"/>
          <w:lang w:val="en-GB"/>
        </w:rPr>
        <w:t>realización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u w:val="none"/>
          <w:lang w:val="en-GB"/>
        </w:rPr>
        <w:t>centros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logísticos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complejos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, </w:t>
      </w:r>
      <w:proofErr w:type="spellStart"/>
      <w:r w:rsidRPr="0016089A">
        <w:rPr>
          <w:rStyle w:val="Hyperlink"/>
          <w:color w:val="auto"/>
          <w:u w:val="none"/>
          <w:lang w:val="en-GB"/>
        </w:rPr>
        <w:t>desde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la </w:t>
      </w:r>
      <w:proofErr w:type="spellStart"/>
      <w:r w:rsidRPr="0016089A">
        <w:rPr>
          <w:rStyle w:val="Hyperlink"/>
          <w:color w:val="auto"/>
          <w:u w:val="none"/>
          <w:lang w:val="en-GB"/>
        </w:rPr>
        <w:t>mecatrónica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y la </w:t>
      </w:r>
      <w:proofErr w:type="spellStart"/>
      <w:r w:rsidRPr="0016089A">
        <w:rPr>
          <w:rStyle w:val="Hyperlink"/>
          <w:color w:val="auto"/>
          <w:u w:val="none"/>
          <w:lang w:val="en-GB"/>
        </w:rPr>
        <w:t>robótica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al control y el software.</w:t>
      </w:r>
    </w:p>
    <w:p w14:paraId="0004CC8D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5327E323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16089A">
        <w:rPr>
          <w:rStyle w:val="Hyperlink"/>
          <w:color w:val="auto"/>
          <w:u w:val="none"/>
          <w:lang w:val="en-GB"/>
        </w:rPr>
        <w:t xml:space="preserve">TGW Logistics Group </w:t>
      </w:r>
      <w:proofErr w:type="spellStart"/>
      <w:r w:rsidRPr="0016089A">
        <w:rPr>
          <w:rStyle w:val="Hyperlink"/>
          <w:color w:val="auto"/>
          <w:u w:val="none"/>
          <w:lang w:val="en-GB"/>
        </w:rPr>
        <w:t>tiene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oficinas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en Europa, China y EE. UU. </w:t>
      </w:r>
      <w:proofErr w:type="gramStart"/>
      <w:r w:rsidRPr="0016089A">
        <w:rPr>
          <w:rStyle w:val="Hyperlink"/>
          <w:color w:val="auto"/>
          <w:u w:val="none"/>
          <w:lang w:val="en-GB"/>
        </w:rPr>
        <w:t>y</w:t>
      </w:r>
      <w:proofErr w:type="gram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emplea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a </w:t>
      </w:r>
      <w:proofErr w:type="spellStart"/>
      <w:r w:rsidRPr="0016089A">
        <w:rPr>
          <w:rStyle w:val="Hyperlink"/>
          <w:color w:val="auto"/>
          <w:u w:val="none"/>
          <w:lang w:val="en-GB"/>
        </w:rPr>
        <w:t>más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de 3.800 personas en </w:t>
      </w:r>
      <w:proofErr w:type="spellStart"/>
      <w:r w:rsidRPr="0016089A">
        <w:rPr>
          <w:rStyle w:val="Hyperlink"/>
          <w:color w:val="auto"/>
          <w:u w:val="none"/>
          <w:lang w:val="en-GB"/>
        </w:rPr>
        <w:t>todo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el </w:t>
      </w:r>
      <w:proofErr w:type="spellStart"/>
      <w:r w:rsidRPr="0016089A">
        <w:rPr>
          <w:rStyle w:val="Hyperlink"/>
          <w:color w:val="auto"/>
          <w:u w:val="none"/>
          <w:lang w:val="en-GB"/>
        </w:rPr>
        <w:t>mundo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. En el </w:t>
      </w:r>
      <w:proofErr w:type="spellStart"/>
      <w:r w:rsidRPr="0016089A">
        <w:rPr>
          <w:rStyle w:val="Hyperlink"/>
          <w:color w:val="auto"/>
          <w:u w:val="none"/>
          <w:lang w:val="en-GB"/>
        </w:rPr>
        <w:t>ejercicio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2020/2021, la </w:t>
      </w:r>
      <w:proofErr w:type="spellStart"/>
      <w:r w:rsidRPr="0016089A">
        <w:rPr>
          <w:rStyle w:val="Hyperlink"/>
          <w:color w:val="auto"/>
          <w:u w:val="none"/>
          <w:lang w:val="en-GB"/>
        </w:rPr>
        <w:t>empresa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obtuvo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una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facturación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total de 813 </w:t>
      </w:r>
      <w:proofErr w:type="spellStart"/>
      <w:r w:rsidRPr="0016089A">
        <w:rPr>
          <w:rStyle w:val="Hyperlink"/>
          <w:color w:val="auto"/>
          <w:u w:val="none"/>
          <w:lang w:val="en-GB"/>
        </w:rPr>
        <w:t>millones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de euros.</w:t>
      </w:r>
    </w:p>
    <w:p w14:paraId="3C418C1C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39A8E012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1EA8DA79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4ED215D2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  <w:proofErr w:type="spellStart"/>
      <w:r w:rsidRPr="0016089A">
        <w:rPr>
          <w:rStyle w:val="Hyperlink"/>
          <w:b/>
          <w:color w:val="auto"/>
          <w:u w:val="none"/>
          <w:lang w:val="en-GB"/>
        </w:rPr>
        <w:t>Ilustraciones</w:t>
      </w:r>
      <w:proofErr w:type="spellEnd"/>
      <w:r w:rsidRPr="0016089A">
        <w:rPr>
          <w:rStyle w:val="Hyperlink"/>
          <w:b/>
          <w:color w:val="auto"/>
          <w:u w:val="none"/>
          <w:lang w:val="en-GB"/>
        </w:rPr>
        <w:t>:</w:t>
      </w:r>
    </w:p>
    <w:p w14:paraId="6C9BE62A" w14:textId="77777777"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spellStart"/>
      <w:r w:rsidRPr="0016089A">
        <w:rPr>
          <w:rStyle w:val="Hyperlink"/>
          <w:color w:val="auto"/>
          <w:u w:val="none"/>
          <w:lang w:val="en-GB"/>
        </w:rPr>
        <w:t>Reproducción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sin </w:t>
      </w:r>
      <w:proofErr w:type="spellStart"/>
      <w:r w:rsidRPr="0016089A">
        <w:rPr>
          <w:rStyle w:val="Hyperlink"/>
          <w:color w:val="auto"/>
          <w:u w:val="none"/>
          <w:lang w:val="en-GB"/>
        </w:rPr>
        <w:t>comisiones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previa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indicación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de la </w:t>
      </w:r>
      <w:proofErr w:type="spellStart"/>
      <w:r w:rsidRPr="0016089A">
        <w:rPr>
          <w:rStyle w:val="Hyperlink"/>
          <w:color w:val="auto"/>
          <w:u w:val="none"/>
          <w:lang w:val="en-GB"/>
        </w:rPr>
        <w:t>fuente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y para </w:t>
      </w:r>
      <w:proofErr w:type="spellStart"/>
      <w:r w:rsidRPr="0016089A">
        <w:rPr>
          <w:rStyle w:val="Hyperlink"/>
          <w:color w:val="auto"/>
          <w:u w:val="none"/>
          <w:lang w:val="en-GB"/>
        </w:rPr>
        <w:t>notas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u w:val="none"/>
          <w:lang w:val="en-GB"/>
        </w:rPr>
        <w:t>prensa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relacionadas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principalmente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con TGW Logistics Group GmbH. </w:t>
      </w:r>
      <w:proofErr w:type="spellStart"/>
      <w:r>
        <w:rPr>
          <w:rStyle w:val="Hyperlink"/>
          <w:color w:val="auto"/>
          <w:u w:val="none"/>
        </w:rPr>
        <w:t>Queda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prohibida</w:t>
      </w:r>
      <w:proofErr w:type="spellEnd"/>
      <w:r>
        <w:rPr>
          <w:rStyle w:val="Hyperlink"/>
          <w:color w:val="auto"/>
          <w:u w:val="none"/>
        </w:rPr>
        <w:t xml:space="preserve"> la </w:t>
      </w:r>
      <w:proofErr w:type="spellStart"/>
      <w:r>
        <w:rPr>
          <w:rStyle w:val="Hyperlink"/>
          <w:color w:val="auto"/>
          <w:u w:val="none"/>
        </w:rPr>
        <w:t>reproducción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fines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promocionales</w:t>
      </w:r>
      <w:proofErr w:type="spellEnd"/>
      <w:r>
        <w:rPr>
          <w:rStyle w:val="Hyperlink"/>
          <w:color w:val="auto"/>
          <w:u w:val="none"/>
        </w:rPr>
        <w:t>.</w:t>
      </w:r>
    </w:p>
    <w:p w14:paraId="33D9C109" w14:textId="77777777"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CF3FC6" w14:textId="77777777"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CE700A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  <w:lang w:val="en-GB"/>
        </w:rPr>
      </w:pPr>
      <w:proofErr w:type="spellStart"/>
      <w:r w:rsidRPr="0016089A">
        <w:rPr>
          <w:rStyle w:val="Hyperlink"/>
          <w:b/>
          <w:color w:val="auto"/>
          <w:u w:val="none"/>
          <w:lang w:val="en-GB"/>
        </w:rPr>
        <w:t>Contacto</w:t>
      </w:r>
      <w:proofErr w:type="spellEnd"/>
      <w:r w:rsidRPr="0016089A">
        <w:rPr>
          <w:rStyle w:val="Hyperlink"/>
          <w:b/>
          <w:color w:val="auto"/>
          <w:u w:val="none"/>
          <w:lang w:val="en-GB"/>
        </w:rPr>
        <w:t>:</w:t>
      </w:r>
    </w:p>
    <w:p w14:paraId="0AACF2B2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16089A">
        <w:rPr>
          <w:rStyle w:val="Hyperlink"/>
          <w:color w:val="auto"/>
          <w:u w:val="none"/>
          <w:lang w:val="en-GB"/>
        </w:rPr>
        <w:t>TGW Logistics Group GmbH</w:t>
      </w:r>
    </w:p>
    <w:p w14:paraId="27E75FF2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16089A">
        <w:rPr>
          <w:rStyle w:val="Hyperlink"/>
          <w:color w:val="auto"/>
          <w:u w:val="none"/>
          <w:lang w:val="en-GB"/>
        </w:rPr>
        <w:t>A-4614 Marchtrenk, Ludwig Szinicz Straße 3</w:t>
      </w:r>
    </w:p>
    <w:p w14:paraId="72589E9D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16089A">
        <w:rPr>
          <w:rStyle w:val="Hyperlink"/>
          <w:color w:val="auto"/>
          <w:u w:val="none"/>
          <w:lang w:val="en-GB"/>
        </w:rPr>
        <w:t>T: +43</w:t>
      </w:r>
      <w:proofErr w:type="gramStart"/>
      <w:r w:rsidRPr="0016089A">
        <w:rPr>
          <w:rStyle w:val="Hyperlink"/>
          <w:color w:val="auto"/>
          <w:u w:val="none"/>
          <w:lang w:val="en-GB"/>
        </w:rPr>
        <w:t>.(</w:t>
      </w:r>
      <w:proofErr w:type="gramEnd"/>
      <w:r w:rsidRPr="0016089A">
        <w:rPr>
          <w:rStyle w:val="Hyperlink"/>
          <w:color w:val="auto"/>
          <w:u w:val="none"/>
          <w:lang w:val="en-GB"/>
        </w:rPr>
        <w:t>0)50.486-0</w:t>
      </w:r>
    </w:p>
    <w:p w14:paraId="4CC9F178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16089A">
        <w:rPr>
          <w:rStyle w:val="Hyperlink"/>
          <w:color w:val="auto"/>
          <w:u w:val="none"/>
          <w:lang w:val="en-GB"/>
        </w:rPr>
        <w:t>F: +43</w:t>
      </w:r>
      <w:proofErr w:type="gramStart"/>
      <w:r w:rsidRPr="0016089A">
        <w:rPr>
          <w:rStyle w:val="Hyperlink"/>
          <w:color w:val="auto"/>
          <w:u w:val="none"/>
          <w:lang w:val="en-GB"/>
        </w:rPr>
        <w:t>.(</w:t>
      </w:r>
      <w:proofErr w:type="gramEnd"/>
      <w:r w:rsidRPr="0016089A">
        <w:rPr>
          <w:rStyle w:val="Hyperlink"/>
          <w:color w:val="auto"/>
          <w:u w:val="none"/>
          <w:lang w:val="en-GB"/>
        </w:rPr>
        <w:t>0)50.486-31</w:t>
      </w:r>
    </w:p>
    <w:p w14:paraId="7A41778F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proofErr w:type="spellStart"/>
      <w:r w:rsidRPr="0016089A">
        <w:rPr>
          <w:rStyle w:val="Hyperlink"/>
          <w:color w:val="auto"/>
          <w:u w:val="none"/>
          <w:lang w:val="en-GB"/>
        </w:rPr>
        <w:t>Correo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Pr="0016089A">
        <w:rPr>
          <w:rStyle w:val="Hyperlink"/>
          <w:color w:val="auto"/>
          <w:u w:val="none"/>
          <w:lang w:val="en-GB"/>
        </w:rPr>
        <w:t>electrónico</w:t>
      </w:r>
      <w:proofErr w:type="spellEnd"/>
      <w:r w:rsidRPr="0016089A">
        <w:rPr>
          <w:rStyle w:val="Hyperlink"/>
          <w:color w:val="auto"/>
          <w:u w:val="none"/>
          <w:lang w:val="en-GB"/>
        </w:rPr>
        <w:t>: tgw@tgw-group.com</w:t>
      </w:r>
    </w:p>
    <w:p w14:paraId="3C94A987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</w:p>
    <w:p w14:paraId="2E386E32" w14:textId="77777777" w:rsidR="00885756" w:rsidRPr="000B1C04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6089A">
        <w:rPr>
          <w:rStyle w:val="Hyperlink"/>
          <w:color w:val="auto"/>
          <w:u w:val="none"/>
          <w:lang w:val="en-GB"/>
        </w:rPr>
        <w:t>Alexander Tahedl</w:t>
      </w:r>
    </w:p>
    <w:p w14:paraId="45E838F3" w14:textId="77777777"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16089A">
        <w:rPr>
          <w:rStyle w:val="Hyperlink"/>
          <w:color w:val="auto"/>
          <w:u w:val="none"/>
          <w:lang w:val="en-GB"/>
        </w:rPr>
        <w:t>Communications Specialist</w:t>
      </w:r>
    </w:p>
    <w:p w14:paraId="78DD925F" w14:textId="77777777"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16089A">
        <w:rPr>
          <w:rStyle w:val="Hyperlink"/>
          <w:color w:val="auto"/>
          <w:u w:val="none"/>
          <w:lang w:val="en-GB"/>
        </w:rPr>
        <w:t>T: +43</w:t>
      </w:r>
      <w:proofErr w:type="gramStart"/>
      <w:r w:rsidRPr="0016089A">
        <w:rPr>
          <w:rStyle w:val="Hyperlink"/>
          <w:color w:val="auto"/>
          <w:u w:val="none"/>
          <w:lang w:val="en-GB"/>
        </w:rPr>
        <w:t>.(</w:t>
      </w:r>
      <w:proofErr w:type="gramEnd"/>
      <w:r w:rsidRPr="0016089A">
        <w:rPr>
          <w:rStyle w:val="Hyperlink"/>
          <w:color w:val="auto"/>
          <w:u w:val="none"/>
          <w:lang w:val="en-GB"/>
        </w:rPr>
        <w:t>0)50.486-2267</w:t>
      </w:r>
    </w:p>
    <w:p w14:paraId="67454D61" w14:textId="77777777"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16089A">
        <w:rPr>
          <w:rStyle w:val="Hyperlink"/>
          <w:color w:val="auto"/>
          <w:u w:val="none"/>
          <w:lang w:val="fr-FR"/>
        </w:rPr>
        <w:t>M: +</w:t>
      </w:r>
      <w:proofErr w:type="gramStart"/>
      <w:r w:rsidRPr="0016089A">
        <w:rPr>
          <w:rStyle w:val="Hyperlink"/>
          <w:color w:val="auto"/>
          <w:u w:val="none"/>
          <w:lang w:val="fr-FR"/>
        </w:rPr>
        <w:t>43.(</w:t>
      </w:r>
      <w:proofErr w:type="gramEnd"/>
      <w:r w:rsidRPr="0016089A">
        <w:rPr>
          <w:rStyle w:val="Hyperlink"/>
          <w:color w:val="auto"/>
          <w:u w:val="none"/>
          <w:lang w:val="fr-FR"/>
        </w:rPr>
        <w:t>0)664.88459713</w:t>
      </w:r>
    </w:p>
    <w:p w14:paraId="68B680A4" w14:textId="77777777" w:rsidR="00885756" w:rsidRPr="008947FA" w:rsidRDefault="00885756" w:rsidP="00885756">
      <w:pPr>
        <w:spacing w:line="240" w:lineRule="auto"/>
        <w:ind w:left="0" w:right="1693"/>
        <w:rPr>
          <w:lang w:val="fr-FR"/>
        </w:rPr>
      </w:pPr>
      <w:r w:rsidRPr="0016089A">
        <w:rPr>
          <w:rStyle w:val="Hyperlink"/>
          <w:color w:val="auto"/>
          <w:u w:val="none"/>
          <w:lang w:val="fr-FR"/>
        </w:rPr>
        <w:t>alexander.tahedl@tgw-group.com</w:t>
      </w:r>
    </w:p>
    <w:p w14:paraId="3C71FDD4" w14:textId="77777777" w:rsidR="00885756" w:rsidRPr="008947FA" w:rsidRDefault="00885756" w:rsidP="0066013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</w:p>
    <w:p w14:paraId="7C237738" w14:textId="77777777"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 w:rsidRPr="0016089A">
        <w:rPr>
          <w:rStyle w:val="Hyperlink"/>
          <w:color w:val="auto"/>
          <w:u w:val="none"/>
          <w:lang w:val="en-GB"/>
        </w:rPr>
        <w:t>Contacto</w:t>
      </w:r>
      <w:proofErr w:type="spellEnd"/>
      <w:r w:rsidRPr="0016089A">
        <w:rPr>
          <w:rStyle w:val="Hyperlink"/>
          <w:color w:val="auto"/>
          <w:u w:val="none"/>
          <w:lang w:val="en-GB"/>
        </w:rPr>
        <w:t xml:space="preserve"> de </w:t>
      </w:r>
      <w:proofErr w:type="spellStart"/>
      <w:r w:rsidRPr="0016089A">
        <w:rPr>
          <w:rStyle w:val="Hyperlink"/>
          <w:color w:val="auto"/>
          <w:u w:val="none"/>
          <w:lang w:val="en-GB"/>
        </w:rPr>
        <w:t>prensa</w:t>
      </w:r>
      <w:proofErr w:type="spellEnd"/>
      <w:r w:rsidRPr="0016089A">
        <w:rPr>
          <w:rStyle w:val="Hyperlink"/>
          <w:color w:val="auto"/>
          <w:u w:val="none"/>
          <w:lang w:val="en-GB"/>
        </w:rPr>
        <w:t>:</w:t>
      </w:r>
    </w:p>
    <w:p w14:paraId="77A18AF0" w14:textId="77777777"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6089A">
        <w:rPr>
          <w:rStyle w:val="Hyperlink"/>
          <w:color w:val="auto"/>
          <w:u w:val="none"/>
          <w:lang w:val="en-GB"/>
        </w:rPr>
        <w:t>Martin Kirchmayr</w:t>
      </w:r>
    </w:p>
    <w:p w14:paraId="0B5C1319" w14:textId="77777777"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6089A">
        <w:rPr>
          <w:rStyle w:val="Hyperlink"/>
          <w:color w:val="auto"/>
          <w:u w:val="none"/>
          <w:lang w:val="en-GB"/>
        </w:rPr>
        <w:t>Director Marketing &amp; Communications</w:t>
      </w:r>
    </w:p>
    <w:p w14:paraId="66556DF0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+43.(0)50.486-1382</w:t>
      </w:r>
    </w:p>
    <w:p w14:paraId="76677171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M: +43.(0)664.8187423</w:t>
      </w:r>
    </w:p>
    <w:p w14:paraId="7977F369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martin.kirchmayr@tgw-group.com</w:t>
      </w:r>
    </w:p>
    <w:p w14:paraId="09C1EAA0" w14:textId="77777777" w:rsidR="00D1043D" w:rsidRPr="0016089A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52A9C1" w14:textId="77777777" w:rsidR="00885756" w:rsidRPr="00D1043D" w:rsidRDefault="00885756">
      <w:pPr>
        <w:spacing w:line="240" w:lineRule="auto"/>
        <w:ind w:left="0" w:right="1693"/>
      </w:pPr>
    </w:p>
    <w:sectPr w:rsidR="00885756" w:rsidRPr="00D1043D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ABCF" w16cex:dateUtc="2021-11-08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39ADB" w16cid:durableId="2533AB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0CFD3" w14:textId="77777777" w:rsidR="00276F8C" w:rsidRDefault="00276F8C" w:rsidP="00764006">
      <w:pPr>
        <w:spacing w:line="240" w:lineRule="auto"/>
      </w:pPr>
      <w:r>
        <w:separator/>
      </w:r>
    </w:p>
  </w:endnote>
  <w:endnote w:type="continuationSeparator" w:id="0">
    <w:p w14:paraId="3B7887D7" w14:textId="77777777" w:rsidR="00276F8C" w:rsidRDefault="00276F8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D674F0" w:rsidRPr="00C424EA" w14:paraId="3EA21234" w14:textId="77777777" w:rsidTr="00A345ED">
      <w:tc>
        <w:tcPr>
          <w:tcW w:w="6474" w:type="dxa"/>
        </w:tcPr>
        <w:p w14:paraId="5DFDA5AE" w14:textId="77777777" w:rsidR="00D674F0" w:rsidRPr="00C424EA" w:rsidRDefault="00D674F0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66C9ECF5" w14:textId="77777777"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6B9470A8" w14:textId="77777777"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38B2CE53" w14:textId="0F99FEB5" w:rsidR="00D674F0" w:rsidRPr="00C424EA" w:rsidRDefault="00D674F0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CF7787">
            <w:rPr>
              <w:noProof/>
              <w:sz w:val="16"/>
              <w:szCs w:val="16"/>
            </w:rPr>
            <w:t>4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CF7787">
            <w:rPr>
              <w:noProof/>
              <w:sz w:val="16"/>
              <w:szCs w:val="16"/>
            </w:rPr>
            <w:t>4</w:t>
          </w:r>
          <w:r>
            <w:fldChar w:fldCharType="end"/>
          </w:r>
        </w:p>
      </w:tc>
    </w:tr>
  </w:tbl>
  <w:p w14:paraId="6AA13CBD" w14:textId="77777777" w:rsidR="00D674F0" w:rsidRPr="000B65C7" w:rsidRDefault="00D674F0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711F7" w14:textId="77777777" w:rsidR="00276F8C" w:rsidRDefault="00276F8C" w:rsidP="00764006">
      <w:pPr>
        <w:spacing w:line="240" w:lineRule="auto"/>
      </w:pPr>
      <w:r>
        <w:separator/>
      </w:r>
    </w:p>
  </w:footnote>
  <w:footnote w:type="continuationSeparator" w:id="0">
    <w:p w14:paraId="5E7B9F50" w14:textId="77777777" w:rsidR="00276F8C" w:rsidRDefault="00276F8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28DF0" w14:textId="77777777" w:rsidR="00D674F0" w:rsidRDefault="00D674F0" w:rsidP="00C54F6A">
    <w:pPr>
      <w:pStyle w:val="Dokumententitel"/>
    </w:pPr>
  </w:p>
  <w:p w14:paraId="512BF845" w14:textId="77777777" w:rsidR="00D674F0" w:rsidRPr="00C15D91" w:rsidRDefault="00D674F0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08B4D32C" wp14:editId="1C16045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Información de prensa</w:t>
    </w:r>
  </w:p>
  <w:p w14:paraId="1EE03EDE" w14:textId="77777777" w:rsidR="00D674F0" w:rsidRPr="00C54F6A" w:rsidRDefault="00D674F0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E83"/>
    <w:multiLevelType w:val="hybridMultilevel"/>
    <w:tmpl w:val="E76A7A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6D1F64"/>
    <w:multiLevelType w:val="hybridMultilevel"/>
    <w:tmpl w:val="7AFCBB40"/>
    <w:lvl w:ilvl="0" w:tplc="D3AA9C1C"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63808"/>
    <w:multiLevelType w:val="hybridMultilevel"/>
    <w:tmpl w:val="B0B0D1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D31B1"/>
    <w:multiLevelType w:val="hybridMultilevel"/>
    <w:tmpl w:val="2E108A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3" w15:restartNumberingAfterBreak="0">
    <w:nsid w:val="62F809D5"/>
    <w:multiLevelType w:val="hybridMultilevel"/>
    <w:tmpl w:val="C29ED6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325C0"/>
    <w:multiLevelType w:val="hybridMultilevel"/>
    <w:tmpl w:val="00EE2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2"/>
  </w:num>
  <w:num w:numId="5">
    <w:abstractNumId w:val="14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5"/>
  </w:num>
  <w:num w:numId="11">
    <w:abstractNumId w:val="7"/>
  </w:num>
  <w:num w:numId="12">
    <w:abstractNumId w:val="5"/>
  </w:num>
  <w:num w:numId="13">
    <w:abstractNumId w:val="11"/>
  </w:num>
  <w:num w:numId="14">
    <w:abstractNumId w:val="16"/>
  </w:num>
  <w:num w:numId="15">
    <w:abstractNumId w:val="13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131078" w:nlCheck="1" w:checkStyle="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4D5"/>
    <w:rsid w:val="00000912"/>
    <w:rsid w:val="00007FC6"/>
    <w:rsid w:val="000147BB"/>
    <w:rsid w:val="00015103"/>
    <w:rsid w:val="00020689"/>
    <w:rsid w:val="000212E0"/>
    <w:rsid w:val="000220DD"/>
    <w:rsid w:val="00025A2A"/>
    <w:rsid w:val="000326FF"/>
    <w:rsid w:val="000339E0"/>
    <w:rsid w:val="000362EF"/>
    <w:rsid w:val="00041090"/>
    <w:rsid w:val="00042F94"/>
    <w:rsid w:val="0004543F"/>
    <w:rsid w:val="00045C9C"/>
    <w:rsid w:val="00045F47"/>
    <w:rsid w:val="00047282"/>
    <w:rsid w:val="000522C7"/>
    <w:rsid w:val="00052C44"/>
    <w:rsid w:val="00054A83"/>
    <w:rsid w:val="00054F8D"/>
    <w:rsid w:val="00055C2C"/>
    <w:rsid w:val="00056116"/>
    <w:rsid w:val="00057C73"/>
    <w:rsid w:val="00063ACC"/>
    <w:rsid w:val="00071B77"/>
    <w:rsid w:val="00072497"/>
    <w:rsid w:val="00074E2A"/>
    <w:rsid w:val="000807B5"/>
    <w:rsid w:val="00086319"/>
    <w:rsid w:val="00087598"/>
    <w:rsid w:val="00087696"/>
    <w:rsid w:val="00090384"/>
    <w:rsid w:val="00092354"/>
    <w:rsid w:val="00095936"/>
    <w:rsid w:val="00095E05"/>
    <w:rsid w:val="000A267E"/>
    <w:rsid w:val="000A2FD4"/>
    <w:rsid w:val="000A33C6"/>
    <w:rsid w:val="000A3CBB"/>
    <w:rsid w:val="000A6705"/>
    <w:rsid w:val="000A6CE7"/>
    <w:rsid w:val="000A77BB"/>
    <w:rsid w:val="000A7A1A"/>
    <w:rsid w:val="000B1C04"/>
    <w:rsid w:val="000B433C"/>
    <w:rsid w:val="000B5919"/>
    <w:rsid w:val="000B5A93"/>
    <w:rsid w:val="000B65C7"/>
    <w:rsid w:val="000C2160"/>
    <w:rsid w:val="000C38EE"/>
    <w:rsid w:val="000C4F67"/>
    <w:rsid w:val="000C5589"/>
    <w:rsid w:val="000D32EB"/>
    <w:rsid w:val="000D4362"/>
    <w:rsid w:val="000D4A16"/>
    <w:rsid w:val="000D6408"/>
    <w:rsid w:val="000E20AF"/>
    <w:rsid w:val="000E33BA"/>
    <w:rsid w:val="000E33FB"/>
    <w:rsid w:val="000E6C80"/>
    <w:rsid w:val="000E76A7"/>
    <w:rsid w:val="000F0EF1"/>
    <w:rsid w:val="000F2971"/>
    <w:rsid w:val="000F2DB6"/>
    <w:rsid w:val="000F37D3"/>
    <w:rsid w:val="000F39EB"/>
    <w:rsid w:val="000F3D07"/>
    <w:rsid w:val="000F4BD2"/>
    <w:rsid w:val="000F599F"/>
    <w:rsid w:val="000F6CC2"/>
    <w:rsid w:val="000F750C"/>
    <w:rsid w:val="00100BDA"/>
    <w:rsid w:val="00100CF5"/>
    <w:rsid w:val="001017F6"/>
    <w:rsid w:val="00102353"/>
    <w:rsid w:val="00103B57"/>
    <w:rsid w:val="00106147"/>
    <w:rsid w:val="00106523"/>
    <w:rsid w:val="0010654F"/>
    <w:rsid w:val="00106F25"/>
    <w:rsid w:val="00112E06"/>
    <w:rsid w:val="00114EE0"/>
    <w:rsid w:val="00121496"/>
    <w:rsid w:val="00122FA1"/>
    <w:rsid w:val="0012627D"/>
    <w:rsid w:val="001267DF"/>
    <w:rsid w:val="00127912"/>
    <w:rsid w:val="0013079F"/>
    <w:rsid w:val="00131A55"/>
    <w:rsid w:val="001338DB"/>
    <w:rsid w:val="0013417A"/>
    <w:rsid w:val="001415A0"/>
    <w:rsid w:val="00142015"/>
    <w:rsid w:val="00142599"/>
    <w:rsid w:val="00142D0C"/>
    <w:rsid w:val="00142E6D"/>
    <w:rsid w:val="00143325"/>
    <w:rsid w:val="00144C18"/>
    <w:rsid w:val="00147C5F"/>
    <w:rsid w:val="0015075A"/>
    <w:rsid w:val="00151FD8"/>
    <w:rsid w:val="00152760"/>
    <w:rsid w:val="00155AE9"/>
    <w:rsid w:val="0015605A"/>
    <w:rsid w:val="0016024C"/>
    <w:rsid w:val="0016089A"/>
    <w:rsid w:val="00164E59"/>
    <w:rsid w:val="00165988"/>
    <w:rsid w:val="00165EB0"/>
    <w:rsid w:val="00172F7A"/>
    <w:rsid w:val="00175192"/>
    <w:rsid w:val="001753E4"/>
    <w:rsid w:val="00183067"/>
    <w:rsid w:val="00183A5B"/>
    <w:rsid w:val="001849D4"/>
    <w:rsid w:val="00185FCF"/>
    <w:rsid w:val="001864EC"/>
    <w:rsid w:val="0019186D"/>
    <w:rsid w:val="00191D7D"/>
    <w:rsid w:val="00193ABA"/>
    <w:rsid w:val="00195BA1"/>
    <w:rsid w:val="00196C75"/>
    <w:rsid w:val="001A08C8"/>
    <w:rsid w:val="001A2023"/>
    <w:rsid w:val="001A5409"/>
    <w:rsid w:val="001A6E46"/>
    <w:rsid w:val="001A743C"/>
    <w:rsid w:val="001A7462"/>
    <w:rsid w:val="001A74C0"/>
    <w:rsid w:val="001A7904"/>
    <w:rsid w:val="001B200B"/>
    <w:rsid w:val="001B2366"/>
    <w:rsid w:val="001B2C28"/>
    <w:rsid w:val="001B450B"/>
    <w:rsid w:val="001B46E9"/>
    <w:rsid w:val="001B4929"/>
    <w:rsid w:val="001B66E5"/>
    <w:rsid w:val="001C0DB3"/>
    <w:rsid w:val="001C17CB"/>
    <w:rsid w:val="001C1838"/>
    <w:rsid w:val="001C2F01"/>
    <w:rsid w:val="001C40DE"/>
    <w:rsid w:val="001C5A5A"/>
    <w:rsid w:val="001C5E48"/>
    <w:rsid w:val="001D0452"/>
    <w:rsid w:val="001D2BFE"/>
    <w:rsid w:val="001D7887"/>
    <w:rsid w:val="001E0A4A"/>
    <w:rsid w:val="001E1104"/>
    <w:rsid w:val="001E33A4"/>
    <w:rsid w:val="001E5C13"/>
    <w:rsid w:val="001E6404"/>
    <w:rsid w:val="001E6D86"/>
    <w:rsid w:val="001F0E01"/>
    <w:rsid w:val="001F1464"/>
    <w:rsid w:val="001F2172"/>
    <w:rsid w:val="001F2A46"/>
    <w:rsid w:val="001F3E28"/>
    <w:rsid w:val="0020344F"/>
    <w:rsid w:val="00203677"/>
    <w:rsid w:val="00203823"/>
    <w:rsid w:val="00212A49"/>
    <w:rsid w:val="0021337C"/>
    <w:rsid w:val="002152C1"/>
    <w:rsid w:val="002153AB"/>
    <w:rsid w:val="00217DE6"/>
    <w:rsid w:val="00220DA8"/>
    <w:rsid w:val="00222A2D"/>
    <w:rsid w:val="00222C1D"/>
    <w:rsid w:val="00223EA8"/>
    <w:rsid w:val="002254E8"/>
    <w:rsid w:val="00225637"/>
    <w:rsid w:val="00226FAE"/>
    <w:rsid w:val="0022707A"/>
    <w:rsid w:val="002279DB"/>
    <w:rsid w:val="00230014"/>
    <w:rsid w:val="00230D0F"/>
    <w:rsid w:val="00233ED4"/>
    <w:rsid w:val="00234206"/>
    <w:rsid w:val="00234DB3"/>
    <w:rsid w:val="0023663F"/>
    <w:rsid w:val="002407A6"/>
    <w:rsid w:val="0024314F"/>
    <w:rsid w:val="0024465C"/>
    <w:rsid w:val="00245527"/>
    <w:rsid w:val="002507CD"/>
    <w:rsid w:val="00250BA2"/>
    <w:rsid w:val="0025680F"/>
    <w:rsid w:val="002570B3"/>
    <w:rsid w:val="00262F29"/>
    <w:rsid w:val="0026487A"/>
    <w:rsid w:val="00264A2C"/>
    <w:rsid w:val="00265358"/>
    <w:rsid w:val="00265456"/>
    <w:rsid w:val="00266927"/>
    <w:rsid w:val="00266C2D"/>
    <w:rsid w:val="0027122C"/>
    <w:rsid w:val="00273328"/>
    <w:rsid w:val="00273812"/>
    <w:rsid w:val="0027409C"/>
    <w:rsid w:val="00276F8C"/>
    <w:rsid w:val="002801A6"/>
    <w:rsid w:val="00281DE1"/>
    <w:rsid w:val="002820AB"/>
    <w:rsid w:val="00283BCE"/>
    <w:rsid w:val="00285EF5"/>
    <w:rsid w:val="00296574"/>
    <w:rsid w:val="002973EE"/>
    <w:rsid w:val="002A1224"/>
    <w:rsid w:val="002A3009"/>
    <w:rsid w:val="002A564B"/>
    <w:rsid w:val="002B1960"/>
    <w:rsid w:val="002B2474"/>
    <w:rsid w:val="002B2906"/>
    <w:rsid w:val="002B6A67"/>
    <w:rsid w:val="002B6EBD"/>
    <w:rsid w:val="002C0149"/>
    <w:rsid w:val="002C0832"/>
    <w:rsid w:val="002C36E5"/>
    <w:rsid w:val="002C4A39"/>
    <w:rsid w:val="002C69C9"/>
    <w:rsid w:val="002C789C"/>
    <w:rsid w:val="002D5A3B"/>
    <w:rsid w:val="002D6158"/>
    <w:rsid w:val="002D77CD"/>
    <w:rsid w:val="002E0550"/>
    <w:rsid w:val="002E14B9"/>
    <w:rsid w:val="002E2744"/>
    <w:rsid w:val="002E5343"/>
    <w:rsid w:val="002E53F5"/>
    <w:rsid w:val="002E581C"/>
    <w:rsid w:val="002E59E7"/>
    <w:rsid w:val="002E6014"/>
    <w:rsid w:val="002E7E0F"/>
    <w:rsid w:val="002F091A"/>
    <w:rsid w:val="002F1B95"/>
    <w:rsid w:val="002F33E1"/>
    <w:rsid w:val="00300212"/>
    <w:rsid w:val="00301F33"/>
    <w:rsid w:val="00302A93"/>
    <w:rsid w:val="00305C14"/>
    <w:rsid w:val="00307945"/>
    <w:rsid w:val="00307BC8"/>
    <w:rsid w:val="0031013D"/>
    <w:rsid w:val="003107A7"/>
    <w:rsid w:val="00310975"/>
    <w:rsid w:val="00312E2D"/>
    <w:rsid w:val="00313851"/>
    <w:rsid w:val="0031427C"/>
    <w:rsid w:val="00314A98"/>
    <w:rsid w:val="00316C31"/>
    <w:rsid w:val="00320511"/>
    <w:rsid w:val="003216A9"/>
    <w:rsid w:val="00322CCA"/>
    <w:rsid w:val="003238A9"/>
    <w:rsid w:val="003241EB"/>
    <w:rsid w:val="0032656C"/>
    <w:rsid w:val="003308F5"/>
    <w:rsid w:val="00330911"/>
    <w:rsid w:val="003327F2"/>
    <w:rsid w:val="00333A00"/>
    <w:rsid w:val="003354C0"/>
    <w:rsid w:val="00336D99"/>
    <w:rsid w:val="00343C9F"/>
    <w:rsid w:val="00345413"/>
    <w:rsid w:val="00353A88"/>
    <w:rsid w:val="00363E6E"/>
    <w:rsid w:val="00365B19"/>
    <w:rsid w:val="00367F43"/>
    <w:rsid w:val="0037168C"/>
    <w:rsid w:val="00372774"/>
    <w:rsid w:val="003769B5"/>
    <w:rsid w:val="00377F06"/>
    <w:rsid w:val="00381B91"/>
    <w:rsid w:val="00381C37"/>
    <w:rsid w:val="00382EDF"/>
    <w:rsid w:val="0038399A"/>
    <w:rsid w:val="003856E8"/>
    <w:rsid w:val="00385D91"/>
    <w:rsid w:val="00386B3D"/>
    <w:rsid w:val="00391C33"/>
    <w:rsid w:val="00392511"/>
    <w:rsid w:val="0039698F"/>
    <w:rsid w:val="003A1305"/>
    <w:rsid w:val="003A23C4"/>
    <w:rsid w:val="003A35D1"/>
    <w:rsid w:val="003A46B9"/>
    <w:rsid w:val="003A59D0"/>
    <w:rsid w:val="003A5CDA"/>
    <w:rsid w:val="003A6D30"/>
    <w:rsid w:val="003B0D26"/>
    <w:rsid w:val="003B15AD"/>
    <w:rsid w:val="003B2F92"/>
    <w:rsid w:val="003B3140"/>
    <w:rsid w:val="003B439A"/>
    <w:rsid w:val="003B47D3"/>
    <w:rsid w:val="003B509C"/>
    <w:rsid w:val="003B5271"/>
    <w:rsid w:val="003B5B33"/>
    <w:rsid w:val="003B7A94"/>
    <w:rsid w:val="003C197C"/>
    <w:rsid w:val="003C317F"/>
    <w:rsid w:val="003C34BD"/>
    <w:rsid w:val="003C3677"/>
    <w:rsid w:val="003C50CB"/>
    <w:rsid w:val="003D6C8B"/>
    <w:rsid w:val="003D73ED"/>
    <w:rsid w:val="003D75E9"/>
    <w:rsid w:val="003E2006"/>
    <w:rsid w:val="003E2C86"/>
    <w:rsid w:val="003E328E"/>
    <w:rsid w:val="003E3F4D"/>
    <w:rsid w:val="003E4151"/>
    <w:rsid w:val="003E6164"/>
    <w:rsid w:val="003E6DC1"/>
    <w:rsid w:val="003E7659"/>
    <w:rsid w:val="003F1B0A"/>
    <w:rsid w:val="003F200C"/>
    <w:rsid w:val="003F32B4"/>
    <w:rsid w:val="003F487B"/>
    <w:rsid w:val="003F5554"/>
    <w:rsid w:val="003F728A"/>
    <w:rsid w:val="003F7CAD"/>
    <w:rsid w:val="004022C2"/>
    <w:rsid w:val="004029F5"/>
    <w:rsid w:val="0040319D"/>
    <w:rsid w:val="00410271"/>
    <w:rsid w:val="00410800"/>
    <w:rsid w:val="00412480"/>
    <w:rsid w:val="00416095"/>
    <w:rsid w:val="00421BE2"/>
    <w:rsid w:val="004230F4"/>
    <w:rsid w:val="004242C5"/>
    <w:rsid w:val="004265B6"/>
    <w:rsid w:val="004272DB"/>
    <w:rsid w:val="00427466"/>
    <w:rsid w:val="004277EE"/>
    <w:rsid w:val="00431015"/>
    <w:rsid w:val="00432C95"/>
    <w:rsid w:val="0043387C"/>
    <w:rsid w:val="004376CF"/>
    <w:rsid w:val="004401F0"/>
    <w:rsid w:val="0044614F"/>
    <w:rsid w:val="00446638"/>
    <w:rsid w:val="0044781A"/>
    <w:rsid w:val="00451946"/>
    <w:rsid w:val="00451FDA"/>
    <w:rsid w:val="00453B39"/>
    <w:rsid w:val="00456A9F"/>
    <w:rsid w:val="00456BE5"/>
    <w:rsid w:val="004610E8"/>
    <w:rsid w:val="00461EA5"/>
    <w:rsid w:val="00462574"/>
    <w:rsid w:val="00464F70"/>
    <w:rsid w:val="004713CE"/>
    <w:rsid w:val="004715AF"/>
    <w:rsid w:val="00472402"/>
    <w:rsid w:val="00472DBD"/>
    <w:rsid w:val="00473A4D"/>
    <w:rsid w:val="004746BE"/>
    <w:rsid w:val="00475D53"/>
    <w:rsid w:val="0047613B"/>
    <w:rsid w:val="004832B0"/>
    <w:rsid w:val="00483405"/>
    <w:rsid w:val="00484352"/>
    <w:rsid w:val="004860FE"/>
    <w:rsid w:val="00487845"/>
    <w:rsid w:val="004A0371"/>
    <w:rsid w:val="004A076F"/>
    <w:rsid w:val="004A09F2"/>
    <w:rsid w:val="004A1504"/>
    <w:rsid w:val="004A3391"/>
    <w:rsid w:val="004A3A6D"/>
    <w:rsid w:val="004A3FD4"/>
    <w:rsid w:val="004A4115"/>
    <w:rsid w:val="004A6011"/>
    <w:rsid w:val="004A6E8E"/>
    <w:rsid w:val="004B00B9"/>
    <w:rsid w:val="004B0A63"/>
    <w:rsid w:val="004B219C"/>
    <w:rsid w:val="004B3F79"/>
    <w:rsid w:val="004C1388"/>
    <w:rsid w:val="004C1C32"/>
    <w:rsid w:val="004C3F81"/>
    <w:rsid w:val="004C74E5"/>
    <w:rsid w:val="004D1BB8"/>
    <w:rsid w:val="004D352E"/>
    <w:rsid w:val="004D4FF8"/>
    <w:rsid w:val="004D6062"/>
    <w:rsid w:val="004E0284"/>
    <w:rsid w:val="004E0866"/>
    <w:rsid w:val="004E584C"/>
    <w:rsid w:val="004E5D93"/>
    <w:rsid w:val="004F0013"/>
    <w:rsid w:val="004F4444"/>
    <w:rsid w:val="004F6404"/>
    <w:rsid w:val="004F6A35"/>
    <w:rsid w:val="004F6ECF"/>
    <w:rsid w:val="004F7A09"/>
    <w:rsid w:val="0050153C"/>
    <w:rsid w:val="0050306F"/>
    <w:rsid w:val="00506B25"/>
    <w:rsid w:val="00510E83"/>
    <w:rsid w:val="00511C16"/>
    <w:rsid w:val="005129A6"/>
    <w:rsid w:val="00512C66"/>
    <w:rsid w:val="005136AB"/>
    <w:rsid w:val="0051541F"/>
    <w:rsid w:val="005171C2"/>
    <w:rsid w:val="005172BC"/>
    <w:rsid w:val="00517852"/>
    <w:rsid w:val="00521351"/>
    <w:rsid w:val="00523149"/>
    <w:rsid w:val="005318D4"/>
    <w:rsid w:val="005344E3"/>
    <w:rsid w:val="00534D59"/>
    <w:rsid w:val="00536B48"/>
    <w:rsid w:val="005400C8"/>
    <w:rsid w:val="005478E2"/>
    <w:rsid w:val="00553BC4"/>
    <w:rsid w:val="005544DF"/>
    <w:rsid w:val="005564DE"/>
    <w:rsid w:val="00556574"/>
    <w:rsid w:val="00556F82"/>
    <w:rsid w:val="0056107B"/>
    <w:rsid w:val="005614CE"/>
    <w:rsid w:val="00571727"/>
    <w:rsid w:val="00572ACA"/>
    <w:rsid w:val="00574AF2"/>
    <w:rsid w:val="00577E16"/>
    <w:rsid w:val="0058012A"/>
    <w:rsid w:val="00581365"/>
    <w:rsid w:val="0058443D"/>
    <w:rsid w:val="00585363"/>
    <w:rsid w:val="005863D8"/>
    <w:rsid w:val="00586C6C"/>
    <w:rsid w:val="005934EC"/>
    <w:rsid w:val="00593AFF"/>
    <w:rsid w:val="0059489A"/>
    <w:rsid w:val="00594A70"/>
    <w:rsid w:val="005957EB"/>
    <w:rsid w:val="00595F5F"/>
    <w:rsid w:val="0059694B"/>
    <w:rsid w:val="00597C71"/>
    <w:rsid w:val="00597E70"/>
    <w:rsid w:val="005A004F"/>
    <w:rsid w:val="005A08A9"/>
    <w:rsid w:val="005A1305"/>
    <w:rsid w:val="005A42B3"/>
    <w:rsid w:val="005A4860"/>
    <w:rsid w:val="005A5AE5"/>
    <w:rsid w:val="005A6014"/>
    <w:rsid w:val="005A6E28"/>
    <w:rsid w:val="005A7C63"/>
    <w:rsid w:val="005B032C"/>
    <w:rsid w:val="005B1F34"/>
    <w:rsid w:val="005B33CF"/>
    <w:rsid w:val="005B3F84"/>
    <w:rsid w:val="005B5337"/>
    <w:rsid w:val="005B687D"/>
    <w:rsid w:val="005C52BE"/>
    <w:rsid w:val="005C6D4A"/>
    <w:rsid w:val="005C76F1"/>
    <w:rsid w:val="005C7DAD"/>
    <w:rsid w:val="005D0C18"/>
    <w:rsid w:val="005D12D1"/>
    <w:rsid w:val="005D2AF0"/>
    <w:rsid w:val="005D2F6A"/>
    <w:rsid w:val="005D34B5"/>
    <w:rsid w:val="005D56DA"/>
    <w:rsid w:val="005D71EC"/>
    <w:rsid w:val="005E00B0"/>
    <w:rsid w:val="005E2C94"/>
    <w:rsid w:val="005E5427"/>
    <w:rsid w:val="005E54EA"/>
    <w:rsid w:val="005E7B51"/>
    <w:rsid w:val="005F05E4"/>
    <w:rsid w:val="005F0CD7"/>
    <w:rsid w:val="005F1457"/>
    <w:rsid w:val="005F1A53"/>
    <w:rsid w:val="005F1A81"/>
    <w:rsid w:val="005F1EA6"/>
    <w:rsid w:val="005F275F"/>
    <w:rsid w:val="005F2D9C"/>
    <w:rsid w:val="005F366F"/>
    <w:rsid w:val="005F7A60"/>
    <w:rsid w:val="005F7BE5"/>
    <w:rsid w:val="005F7EA6"/>
    <w:rsid w:val="00603374"/>
    <w:rsid w:val="00606EB8"/>
    <w:rsid w:val="00607705"/>
    <w:rsid w:val="00610D92"/>
    <w:rsid w:val="006110B1"/>
    <w:rsid w:val="00611F16"/>
    <w:rsid w:val="00612476"/>
    <w:rsid w:val="00612CE5"/>
    <w:rsid w:val="0061392A"/>
    <w:rsid w:val="00613CF0"/>
    <w:rsid w:val="00614B22"/>
    <w:rsid w:val="006150A8"/>
    <w:rsid w:val="00615F37"/>
    <w:rsid w:val="00617792"/>
    <w:rsid w:val="00617806"/>
    <w:rsid w:val="0062135A"/>
    <w:rsid w:val="006217BD"/>
    <w:rsid w:val="00623EDB"/>
    <w:rsid w:val="0062546A"/>
    <w:rsid w:val="00626565"/>
    <w:rsid w:val="006273C7"/>
    <w:rsid w:val="006331C6"/>
    <w:rsid w:val="00635507"/>
    <w:rsid w:val="006375C2"/>
    <w:rsid w:val="006437FF"/>
    <w:rsid w:val="00643AD4"/>
    <w:rsid w:val="00643CDE"/>
    <w:rsid w:val="006455A0"/>
    <w:rsid w:val="006475E6"/>
    <w:rsid w:val="00650DF4"/>
    <w:rsid w:val="00651BA8"/>
    <w:rsid w:val="0065211E"/>
    <w:rsid w:val="00652C45"/>
    <w:rsid w:val="00652CDE"/>
    <w:rsid w:val="00660132"/>
    <w:rsid w:val="00660B22"/>
    <w:rsid w:val="006621F3"/>
    <w:rsid w:val="00664198"/>
    <w:rsid w:val="00667AF4"/>
    <w:rsid w:val="0067197F"/>
    <w:rsid w:val="00673026"/>
    <w:rsid w:val="00674A60"/>
    <w:rsid w:val="00675CEA"/>
    <w:rsid w:val="0067659E"/>
    <w:rsid w:val="00676996"/>
    <w:rsid w:val="00676EFB"/>
    <w:rsid w:val="00677209"/>
    <w:rsid w:val="00677B13"/>
    <w:rsid w:val="006821C8"/>
    <w:rsid w:val="00685BD2"/>
    <w:rsid w:val="00687CCC"/>
    <w:rsid w:val="006930D6"/>
    <w:rsid w:val="0069381D"/>
    <w:rsid w:val="006955DC"/>
    <w:rsid w:val="0069797F"/>
    <w:rsid w:val="006A0273"/>
    <w:rsid w:val="006A0920"/>
    <w:rsid w:val="006A109C"/>
    <w:rsid w:val="006A170E"/>
    <w:rsid w:val="006A56CC"/>
    <w:rsid w:val="006A72AD"/>
    <w:rsid w:val="006A7C2E"/>
    <w:rsid w:val="006B173C"/>
    <w:rsid w:val="006B28AB"/>
    <w:rsid w:val="006B29B2"/>
    <w:rsid w:val="006B2AEC"/>
    <w:rsid w:val="006B4E87"/>
    <w:rsid w:val="006B7887"/>
    <w:rsid w:val="006C2268"/>
    <w:rsid w:val="006C4A10"/>
    <w:rsid w:val="006C4BBB"/>
    <w:rsid w:val="006C597B"/>
    <w:rsid w:val="006C6F22"/>
    <w:rsid w:val="006C79BB"/>
    <w:rsid w:val="006C7DFF"/>
    <w:rsid w:val="006C7FD3"/>
    <w:rsid w:val="006D240C"/>
    <w:rsid w:val="006D26A3"/>
    <w:rsid w:val="006D425E"/>
    <w:rsid w:val="006D4BC5"/>
    <w:rsid w:val="006D70DB"/>
    <w:rsid w:val="006D7ABD"/>
    <w:rsid w:val="006E334A"/>
    <w:rsid w:val="006E36C6"/>
    <w:rsid w:val="006E3AF8"/>
    <w:rsid w:val="006E4E0F"/>
    <w:rsid w:val="006E6045"/>
    <w:rsid w:val="006F0740"/>
    <w:rsid w:val="006F4F34"/>
    <w:rsid w:val="006F50A6"/>
    <w:rsid w:val="006F7684"/>
    <w:rsid w:val="007003DA"/>
    <w:rsid w:val="007013F6"/>
    <w:rsid w:val="00702743"/>
    <w:rsid w:val="00704BFD"/>
    <w:rsid w:val="0070506F"/>
    <w:rsid w:val="0070581A"/>
    <w:rsid w:val="007058A0"/>
    <w:rsid w:val="007110C8"/>
    <w:rsid w:val="0071184A"/>
    <w:rsid w:val="007120B0"/>
    <w:rsid w:val="00713C8E"/>
    <w:rsid w:val="007159BA"/>
    <w:rsid w:val="00721671"/>
    <w:rsid w:val="00722C1F"/>
    <w:rsid w:val="0072360D"/>
    <w:rsid w:val="007237D5"/>
    <w:rsid w:val="0072406F"/>
    <w:rsid w:val="007240F4"/>
    <w:rsid w:val="00725FE7"/>
    <w:rsid w:val="0072764F"/>
    <w:rsid w:val="007303A5"/>
    <w:rsid w:val="007317B6"/>
    <w:rsid w:val="00733C81"/>
    <w:rsid w:val="007344D8"/>
    <w:rsid w:val="00734557"/>
    <w:rsid w:val="00735732"/>
    <w:rsid w:val="007379F1"/>
    <w:rsid w:val="00740CEB"/>
    <w:rsid w:val="00742585"/>
    <w:rsid w:val="00743B0E"/>
    <w:rsid w:val="007450AB"/>
    <w:rsid w:val="00750269"/>
    <w:rsid w:val="007502BB"/>
    <w:rsid w:val="007523C5"/>
    <w:rsid w:val="007549DF"/>
    <w:rsid w:val="00754BFE"/>
    <w:rsid w:val="00756BAA"/>
    <w:rsid w:val="00760030"/>
    <w:rsid w:val="007602FD"/>
    <w:rsid w:val="00764006"/>
    <w:rsid w:val="00764B56"/>
    <w:rsid w:val="007663DF"/>
    <w:rsid w:val="00771A60"/>
    <w:rsid w:val="007729F6"/>
    <w:rsid w:val="00775A54"/>
    <w:rsid w:val="00775DA3"/>
    <w:rsid w:val="00776267"/>
    <w:rsid w:val="007771C5"/>
    <w:rsid w:val="007772A5"/>
    <w:rsid w:val="00780173"/>
    <w:rsid w:val="007837A3"/>
    <w:rsid w:val="007840AC"/>
    <w:rsid w:val="00787E86"/>
    <w:rsid w:val="007927AE"/>
    <w:rsid w:val="007941DE"/>
    <w:rsid w:val="00794459"/>
    <w:rsid w:val="007A0264"/>
    <w:rsid w:val="007A086B"/>
    <w:rsid w:val="007A0C76"/>
    <w:rsid w:val="007A297A"/>
    <w:rsid w:val="007A40EE"/>
    <w:rsid w:val="007A4D83"/>
    <w:rsid w:val="007A54A1"/>
    <w:rsid w:val="007A70E8"/>
    <w:rsid w:val="007B1C97"/>
    <w:rsid w:val="007B5E3F"/>
    <w:rsid w:val="007B630A"/>
    <w:rsid w:val="007C0339"/>
    <w:rsid w:val="007C0613"/>
    <w:rsid w:val="007C1E1D"/>
    <w:rsid w:val="007C2A88"/>
    <w:rsid w:val="007C4293"/>
    <w:rsid w:val="007C7364"/>
    <w:rsid w:val="007D08F3"/>
    <w:rsid w:val="007D0E42"/>
    <w:rsid w:val="007D148B"/>
    <w:rsid w:val="007D6ACE"/>
    <w:rsid w:val="007D7137"/>
    <w:rsid w:val="007E3A70"/>
    <w:rsid w:val="007F13DD"/>
    <w:rsid w:val="007F1DC0"/>
    <w:rsid w:val="007F2311"/>
    <w:rsid w:val="007F3054"/>
    <w:rsid w:val="007F34B1"/>
    <w:rsid w:val="007F44B7"/>
    <w:rsid w:val="007F4E5E"/>
    <w:rsid w:val="007F4F96"/>
    <w:rsid w:val="007F6B43"/>
    <w:rsid w:val="007F7962"/>
    <w:rsid w:val="008003D2"/>
    <w:rsid w:val="00803168"/>
    <w:rsid w:val="008039BE"/>
    <w:rsid w:val="00805AC2"/>
    <w:rsid w:val="00806F99"/>
    <w:rsid w:val="00807724"/>
    <w:rsid w:val="0081251D"/>
    <w:rsid w:val="00812E4D"/>
    <w:rsid w:val="00814989"/>
    <w:rsid w:val="00816A51"/>
    <w:rsid w:val="00820004"/>
    <w:rsid w:val="00826324"/>
    <w:rsid w:val="008272AB"/>
    <w:rsid w:val="00833F65"/>
    <w:rsid w:val="00837915"/>
    <w:rsid w:val="00850C48"/>
    <w:rsid w:val="00852D42"/>
    <w:rsid w:val="00853570"/>
    <w:rsid w:val="00854433"/>
    <w:rsid w:val="00854C08"/>
    <w:rsid w:val="00854D8B"/>
    <w:rsid w:val="00855ECE"/>
    <w:rsid w:val="0085607B"/>
    <w:rsid w:val="00856E3B"/>
    <w:rsid w:val="00856E68"/>
    <w:rsid w:val="00860B5B"/>
    <w:rsid w:val="00860C5A"/>
    <w:rsid w:val="00866406"/>
    <w:rsid w:val="00870A0F"/>
    <w:rsid w:val="0087183E"/>
    <w:rsid w:val="00874136"/>
    <w:rsid w:val="00875146"/>
    <w:rsid w:val="008751B4"/>
    <w:rsid w:val="00877B4D"/>
    <w:rsid w:val="00882356"/>
    <w:rsid w:val="008831C9"/>
    <w:rsid w:val="00884364"/>
    <w:rsid w:val="008855DD"/>
    <w:rsid w:val="00885756"/>
    <w:rsid w:val="0089034E"/>
    <w:rsid w:val="0089476C"/>
    <w:rsid w:val="008947FA"/>
    <w:rsid w:val="00894DA5"/>
    <w:rsid w:val="008958E8"/>
    <w:rsid w:val="00896E3C"/>
    <w:rsid w:val="00897C96"/>
    <w:rsid w:val="008A0F16"/>
    <w:rsid w:val="008A27C2"/>
    <w:rsid w:val="008A505D"/>
    <w:rsid w:val="008A6166"/>
    <w:rsid w:val="008A7772"/>
    <w:rsid w:val="008B0223"/>
    <w:rsid w:val="008B0589"/>
    <w:rsid w:val="008B2641"/>
    <w:rsid w:val="008B3464"/>
    <w:rsid w:val="008B7DCA"/>
    <w:rsid w:val="008C1E4D"/>
    <w:rsid w:val="008C2429"/>
    <w:rsid w:val="008C4A5F"/>
    <w:rsid w:val="008C5913"/>
    <w:rsid w:val="008C5A1B"/>
    <w:rsid w:val="008C62E5"/>
    <w:rsid w:val="008C664E"/>
    <w:rsid w:val="008C7CB8"/>
    <w:rsid w:val="008D06BE"/>
    <w:rsid w:val="008D1D93"/>
    <w:rsid w:val="008D2533"/>
    <w:rsid w:val="008D7061"/>
    <w:rsid w:val="008E37AB"/>
    <w:rsid w:val="008E6356"/>
    <w:rsid w:val="008E7A6F"/>
    <w:rsid w:val="008E7D6A"/>
    <w:rsid w:val="008F0F4D"/>
    <w:rsid w:val="008F2AC5"/>
    <w:rsid w:val="008F42CE"/>
    <w:rsid w:val="008F6A09"/>
    <w:rsid w:val="009006FC"/>
    <w:rsid w:val="00903979"/>
    <w:rsid w:val="00903DEA"/>
    <w:rsid w:val="0090593C"/>
    <w:rsid w:val="009108CA"/>
    <w:rsid w:val="00910BC0"/>
    <w:rsid w:val="00910FDB"/>
    <w:rsid w:val="0091442E"/>
    <w:rsid w:val="00914596"/>
    <w:rsid w:val="00920D0B"/>
    <w:rsid w:val="0092252A"/>
    <w:rsid w:val="009242D9"/>
    <w:rsid w:val="0092472E"/>
    <w:rsid w:val="009248C3"/>
    <w:rsid w:val="00924F67"/>
    <w:rsid w:val="00927211"/>
    <w:rsid w:val="009275F8"/>
    <w:rsid w:val="00927ACA"/>
    <w:rsid w:val="009321FE"/>
    <w:rsid w:val="00935BAA"/>
    <w:rsid w:val="009403F9"/>
    <w:rsid w:val="00940499"/>
    <w:rsid w:val="009446D6"/>
    <w:rsid w:val="00954FDC"/>
    <w:rsid w:val="00960CA3"/>
    <w:rsid w:val="009613AD"/>
    <w:rsid w:val="0096232F"/>
    <w:rsid w:val="00963BEA"/>
    <w:rsid w:val="009645F9"/>
    <w:rsid w:val="009649F6"/>
    <w:rsid w:val="00965E18"/>
    <w:rsid w:val="00970363"/>
    <w:rsid w:val="00971545"/>
    <w:rsid w:val="00971A41"/>
    <w:rsid w:val="00971D03"/>
    <w:rsid w:val="009768AC"/>
    <w:rsid w:val="00981E8E"/>
    <w:rsid w:val="00982345"/>
    <w:rsid w:val="00984E2E"/>
    <w:rsid w:val="00985995"/>
    <w:rsid w:val="00986D52"/>
    <w:rsid w:val="009919E1"/>
    <w:rsid w:val="009930D4"/>
    <w:rsid w:val="009937A0"/>
    <w:rsid w:val="00994A1E"/>
    <w:rsid w:val="0099513C"/>
    <w:rsid w:val="00997C23"/>
    <w:rsid w:val="009A206D"/>
    <w:rsid w:val="009A2678"/>
    <w:rsid w:val="009A5277"/>
    <w:rsid w:val="009A61A0"/>
    <w:rsid w:val="009A71E3"/>
    <w:rsid w:val="009B268D"/>
    <w:rsid w:val="009B5E62"/>
    <w:rsid w:val="009B6420"/>
    <w:rsid w:val="009B7304"/>
    <w:rsid w:val="009C0293"/>
    <w:rsid w:val="009C33CE"/>
    <w:rsid w:val="009C416A"/>
    <w:rsid w:val="009C54BF"/>
    <w:rsid w:val="009C570D"/>
    <w:rsid w:val="009C668C"/>
    <w:rsid w:val="009D1BC4"/>
    <w:rsid w:val="009D3117"/>
    <w:rsid w:val="009D3BFB"/>
    <w:rsid w:val="009D6103"/>
    <w:rsid w:val="009D628F"/>
    <w:rsid w:val="009E1D9C"/>
    <w:rsid w:val="009E4C9B"/>
    <w:rsid w:val="009E79F0"/>
    <w:rsid w:val="009F01E3"/>
    <w:rsid w:val="009F0CB0"/>
    <w:rsid w:val="009F716E"/>
    <w:rsid w:val="009F73D9"/>
    <w:rsid w:val="009F7D8B"/>
    <w:rsid w:val="00A00CCD"/>
    <w:rsid w:val="00A01BF4"/>
    <w:rsid w:val="00A02AD2"/>
    <w:rsid w:val="00A035F1"/>
    <w:rsid w:val="00A037BF"/>
    <w:rsid w:val="00A06684"/>
    <w:rsid w:val="00A06F41"/>
    <w:rsid w:val="00A103AF"/>
    <w:rsid w:val="00A14E51"/>
    <w:rsid w:val="00A17BDE"/>
    <w:rsid w:val="00A22B75"/>
    <w:rsid w:val="00A26293"/>
    <w:rsid w:val="00A30C09"/>
    <w:rsid w:val="00A34171"/>
    <w:rsid w:val="00A345ED"/>
    <w:rsid w:val="00A35831"/>
    <w:rsid w:val="00A35E0F"/>
    <w:rsid w:val="00A36BA2"/>
    <w:rsid w:val="00A372F0"/>
    <w:rsid w:val="00A40098"/>
    <w:rsid w:val="00A44612"/>
    <w:rsid w:val="00A450B8"/>
    <w:rsid w:val="00A471EA"/>
    <w:rsid w:val="00A510C0"/>
    <w:rsid w:val="00A52F87"/>
    <w:rsid w:val="00A56F01"/>
    <w:rsid w:val="00A56FEA"/>
    <w:rsid w:val="00A575D3"/>
    <w:rsid w:val="00A60DF6"/>
    <w:rsid w:val="00A63795"/>
    <w:rsid w:val="00A67E5B"/>
    <w:rsid w:val="00A70C54"/>
    <w:rsid w:val="00A713DD"/>
    <w:rsid w:val="00A719D8"/>
    <w:rsid w:val="00A72304"/>
    <w:rsid w:val="00A735AE"/>
    <w:rsid w:val="00A74806"/>
    <w:rsid w:val="00A8133E"/>
    <w:rsid w:val="00A84B5B"/>
    <w:rsid w:val="00A857C0"/>
    <w:rsid w:val="00A874D1"/>
    <w:rsid w:val="00A912B8"/>
    <w:rsid w:val="00A92B73"/>
    <w:rsid w:val="00A935D8"/>
    <w:rsid w:val="00A94AE3"/>
    <w:rsid w:val="00A97BFD"/>
    <w:rsid w:val="00AA055D"/>
    <w:rsid w:val="00AA0D50"/>
    <w:rsid w:val="00AA1381"/>
    <w:rsid w:val="00AA1A6A"/>
    <w:rsid w:val="00AA52E5"/>
    <w:rsid w:val="00AA56CB"/>
    <w:rsid w:val="00AA700F"/>
    <w:rsid w:val="00AA7624"/>
    <w:rsid w:val="00AA7986"/>
    <w:rsid w:val="00AB12DA"/>
    <w:rsid w:val="00AB2EE2"/>
    <w:rsid w:val="00AB329E"/>
    <w:rsid w:val="00AB3931"/>
    <w:rsid w:val="00AB6B65"/>
    <w:rsid w:val="00AC2032"/>
    <w:rsid w:val="00AC291A"/>
    <w:rsid w:val="00AC55E3"/>
    <w:rsid w:val="00AC5837"/>
    <w:rsid w:val="00AC65B3"/>
    <w:rsid w:val="00AD1F64"/>
    <w:rsid w:val="00AD3796"/>
    <w:rsid w:val="00AD3B51"/>
    <w:rsid w:val="00AE188F"/>
    <w:rsid w:val="00AE2387"/>
    <w:rsid w:val="00AE3AF2"/>
    <w:rsid w:val="00AE3B25"/>
    <w:rsid w:val="00AE43AE"/>
    <w:rsid w:val="00AE535D"/>
    <w:rsid w:val="00AF005D"/>
    <w:rsid w:val="00AF0827"/>
    <w:rsid w:val="00AF089D"/>
    <w:rsid w:val="00AF0F9B"/>
    <w:rsid w:val="00AF2210"/>
    <w:rsid w:val="00AF2418"/>
    <w:rsid w:val="00AF330A"/>
    <w:rsid w:val="00AF4332"/>
    <w:rsid w:val="00AF57A6"/>
    <w:rsid w:val="00B00112"/>
    <w:rsid w:val="00B00168"/>
    <w:rsid w:val="00B03B65"/>
    <w:rsid w:val="00B04EE2"/>
    <w:rsid w:val="00B06010"/>
    <w:rsid w:val="00B07225"/>
    <w:rsid w:val="00B108CA"/>
    <w:rsid w:val="00B11421"/>
    <w:rsid w:val="00B1229D"/>
    <w:rsid w:val="00B131A1"/>
    <w:rsid w:val="00B151D2"/>
    <w:rsid w:val="00B171F0"/>
    <w:rsid w:val="00B23EE6"/>
    <w:rsid w:val="00B256B5"/>
    <w:rsid w:val="00B31125"/>
    <w:rsid w:val="00B32C60"/>
    <w:rsid w:val="00B36B52"/>
    <w:rsid w:val="00B40ED4"/>
    <w:rsid w:val="00B41D07"/>
    <w:rsid w:val="00B4317D"/>
    <w:rsid w:val="00B4382C"/>
    <w:rsid w:val="00B445D5"/>
    <w:rsid w:val="00B46C58"/>
    <w:rsid w:val="00B4759A"/>
    <w:rsid w:val="00B52158"/>
    <w:rsid w:val="00B52272"/>
    <w:rsid w:val="00B56C13"/>
    <w:rsid w:val="00B61709"/>
    <w:rsid w:val="00B619E4"/>
    <w:rsid w:val="00B64272"/>
    <w:rsid w:val="00B64531"/>
    <w:rsid w:val="00B64992"/>
    <w:rsid w:val="00B675FF"/>
    <w:rsid w:val="00B715AA"/>
    <w:rsid w:val="00B71EED"/>
    <w:rsid w:val="00B74D4F"/>
    <w:rsid w:val="00B770AB"/>
    <w:rsid w:val="00B8155C"/>
    <w:rsid w:val="00B90C8E"/>
    <w:rsid w:val="00B910D7"/>
    <w:rsid w:val="00B932A7"/>
    <w:rsid w:val="00B95BAE"/>
    <w:rsid w:val="00B9739C"/>
    <w:rsid w:val="00BA19C7"/>
    <w:rsid w:val="00BA20E3"/>
    <w:rsid w:val="00BA210B"/>
    <w:rsid w:val="00BA39EE"/>
    <w:rsid w:val="00BA3D94"/>
    <w:rsid w:val="00BA6A5E"/>
    <w:rsid w:val="00BA7F05"/>
    <w:rsid w:val="00BB3138"/>
    <w:rsid w:val="00BB52B5"/>
    <w:rsid w:val="00BB5C8B"/>
    <w:rsid w:val="00BB6A7E"/>
    <w:rsid w:val="00BB73BD"/>
    <w:rsid w:val="00BC12AE"/>
    <w:rsid w:val="00BC149D"/>
    <w:rsid w:val="00BC5BF7"/>
    <w:rsid w:val="00BC67B9"/>
    <w:rsid w:val="00BD0890"/>
    <w:rsid w:val="00BD24CF"/>
    <w:rsid w:val="00BD315A"/>
    <w:rsid w:val="00BD53E1"/>
    <w:rsid w:val="00BD55AF"/>
    <w:rsid w:val="00BD5A28"/>
    <w:rsid w:val="00BD6438"/>
    <w:rsid w:val="00BE05A5"/>
    <w:rsid w:val="00BE0EBD"/>
    <w:rsid w:val="00BE26FB"/>
    <w:rsid w:val="00BE4F57"/>
    <w:rsid w:val="00BE78E7"/>
    <w:rsid w:val="00BF03B4"/>
    <w:rsid w:val="00BF1745"/>
    <w:rsid w:val="00BF5F0A"/>
    <w:rsid w:val="00C0045B"/>
    <w:rsid w:val="00C00CE0"/>
    <w:rsid w:val="00C02A77"/>
    <w:rsid w:val="00C06703"/>
    <w:rsid w:val="00C07327"/>
    <w:rsid w:val="00C11735"/>
    <w:rsid w:val="00C1252C"/>
    <w:rsid w:val="00C13257"/>
    <w:rsid w:val="00C156AD"/>
    <w:rsid w:val="00C1594E"/>
    <w:rsid w:val="00C15C6F"/>
    <w:rsid w:val="00C167D5"/>
    <w:rsid w:val="00C17586"/>
    <w:rsid w:val="00C175D3"/>
    <w:rsid w:val="00C20BF4"/>
    <w:rsid w:val="00C22048"/>
    <w:rsid w:val="00C22070"/>
    <w:rsid w:val="00C22962"/>
    <w:rsid w:val="00C238F4"/>
    <w:rsid w:val="00C25152"/>
    <w:rsid w:val="00C2672F"/>
    <w:rsid w:val="00C26FE0"/>
    <w:rsid w:val="00C27F51"/>
    <w:rsid w:val="00C3338F"/>
    <w:rsid w:val="00C333F7"/>
    <w:rsid w:val="00C350BF"/>
    <w:rsid w:val="00C36999"/>
    <w:rsid w:val="00C37858"/>
    <w:rsid w:val="00C37A85"/>
    <w:rsid w:val="00C405C5"/>
    <w:rsid w:val="00C4150A"/>
    <w:rsid w:val="00C41621"/>
    <w:rsid w:val="00C424EA"/>
    <w:rsid w:val="00C427DF"/>
    <w:rsid w:val="00C429BF"/>
    <w:rsid w:val="00C44016"/>
    <w:rsid w:val="00C442BE"/>
    <w:rsid w:val="00C45723"/>
    <w:rsid w:val="00C50A1D"/>
    <w:rsid w:val="00C53C6C"/>
    <w:rsid w:val="00C54F6A"/>
    <w:rsid w:val="00C55E19"/>
    <w:rsid w:val="00C61E3E"/>
    <w:rsid w:val="00C63A0D"/>
    <w:rsid w:val="00C63E54"/>
    <w:rsid w:val="00C64A39"/>
    <w:rsid w:val="00C65F60"/>
    <w:rsid w:val="00C668EB"/>
    <w:rsid w:val="00C71A17"/>
    <w:rsid w:val="00C731CE"/>
    <w:rsid w:val="00C75E5D"/>
    <w:rsid w:val="00C77A2E"/>
    <w:rsid w:val="00C83128"/>
    <w:rsid w:val="00C834F9"/>
    <w:rsid w:val="00C83DCC"/>
    <w:rsid w:val="00C843AC"/>
    <w:rsid w:val="00C84540"/>
    <w:rsid w:val="00C845E3"/>
    <w:rsid w:val="00C85616"/>
    <w:rsid w:val="00C8748C"/>
    <w:rsid w:val="00C91B16"/>
    <w:rsid w:val="00C950E2"/>
    <w:rsid w:val="00C96791"/>
    <w:rsid w:val="00C96FC9"/>
    <w:rsid w:val="00CA0164"/>
    <w:rsid w:val="00CA07A3"/>
    <w:rsid w:val="00CA4E1A"/>
    <w:rsid w:val="00CA5A78"/>
    <w:rsid w:val="00CA5C99"/>
    <w:rsid w:val="00CB134C"/>
    <w:rsid w:val="00CB447B"/>
    <w:rsid w:val="00CB5BDB"/>
    <w:rsid w:val="00CB5FAB"/>
    <w:rsid w:val="00CC4647"/>
    <w:rsid w:val="00CC797E"/>
    <w:rsid w:val="00CC7CD3"/>
    <w:rsid w:val="00CD249D"/>
    <w:rsid w:val="00CD4DE8"/>
    <w:rsid w:val="00CD6174"/>
    <w:rsid w:val="00CD61FF"/>
    <w:rsid w:val="00CE1F17"/>
    <w:rsid w:val="00CE2D7B"/>
    <w:rsid w:val="00CE5C9C"/>
    <w:rsid w:val="00CE6DA4"/>
    <w:rsid w:val="00CE797A"/>
    <w:rsid w:val="00CF2B23"/>
    <w:rsid w:val="00CF4D82"/>
    <w:rsid w:val="00CF7787"/>
    <w:rsid w:val="00CF7DEA"/>
    <w:rsid w:val="00D01632"/>
    <w:rsid w:val="00D024D9"/>
    <w:rsid w:val="00D0311C"/>
    <w:rsid w:val="00D036E1"/>
    <w:rsid w:val="00D03A1B"/>
    <w:rsid w:val="00D05BAC"/>
    <w:rsid w:val="00D1043D"/>
    <w:rsid w:val="00D10B90"/>
    <w:rsid w:val="00D11186"/>
    <w:rsid w:val="00D119C3"/>
    <w:rsid w:val="00D156EA"/>
    <w:rsid w:val="00D15C97"/>
    <w:rsid w:val="00D21C37"/>
    <w:rsid w:val="00D21DC4"/>
    <w:rsid w:val="00D24167"/>
    <w:rsid w:val="00D25CDB"/>
    <w:rsid w:val="00D260D1"/>
    <w:rsid w:val="00D326D7"/>
    <w:rsid w:val="00D363CE"/>
    <w:rsid w:val="00D37213"/>
    <w:rsid w:val="00D41F0B"/>
    <w:rsid w:val="00D429C7"/>
    <w:rsid w:val="00D4303F"/>
    <w:rsid w:val="00D47A9B"/>
    <w:rsid w:val="00D50250"/>
    <w:rsid w:val="00D50E9C"/>
    <w:rsid w:val="00D5340E"/>
    <w:rsid w:val="00D575CA"/>
    <w:rsid w:val="00D60658"/>
    <w:rsid w:val="00D612FC"/>
    <w:rsid w:val="00D625CC"/>
    <w:rsid w:val="00D630DF"/>
    <w:rsid w:val="00D65CBF"/>
    <w:rsid w:val="00D66DB3"/>
    <w:rsid w:val="00D66FB8"/>
    <w:rsid w:val="00D674F0"/>
    <w:rsid w:val="00D70969"/>
    <w:rsid w:val="00D70F56"/>
    <w:rsid w:val="00D7235E"/>
    <w:rsid w:val="00D72569"/>
    <w:rsid w:val="00D7401D"/>
    <w:rsid w:val="00D745F5"/>
    <w:rsid w:val="00D75DD0"/>
    <w:rsid w:val="00D76F16"/>
    <w:rsid w:val="00D77C93"/>
    <w:rsid w:val="00D81FCE"/>
    <w:rsid w:val="00D82B0C"/>
    <w:rsid w:val="00D82E45"/>
    <w:rsid w:val="00D8388F"/>
    <w:rsid w:val="00D85C8C"/>
    <w:rsid w:val="00D87906"/>
    <w:rsid w:val="00D904A6"/>
    <w:rsid w:val="00D92EC2"/>
    <w:rsid w:val="00D93D9E"/>
    <w:rsid w:val="00D94349"/>
    <w:rsid w:val="00D94408"/>
    <w:rsid w:val="00D94CE5"/>
    <w:rsid w:val="00D94F09"/>
    <w:rsid w:val="00D95F53"/>
    <w:rsid w:val="00D97889"/>
    <w:rsid w:val="00D9788A"/>
    <w:rsid w:val="00DA12FF"/>
    <w:rsid w:val="00DA2DD2"/>
    <w:rsid w:val="00DA7496"/>
    <w:rsid w:val="00DB04B3"/>
    <w:rsid w:val="00DB15DC"/>
    <w:rsid w:val="00DB3994"/>
    <w:rsid w:val="00DB5508"/>
    <w:rsid w:val="00DB57A9"/>
    <w:rsid w:val="00DB5B86"/>
    <w:rsid w:val="00DB62C3"/>
    <w:rsid w:val="00DC3412"/>
    <w:rsid w:val="00DC4071"/>
    <w:rsid w:val="00DC51F7"/>
    <w:rsid w:val="00DC5757"/>
    <w:rsid w:val="00DC639D"/>
    <w:rsid w:val="00DD2B36"/>
    <w:rsid w:val="00DD36CD"/>
    <w:rsid w:val="00DD461A"/>
    <w:rsid w:val="00DD4888"/>
    <w:rsid w:val="00DD4911"/>
    <w:rsid w:val="00DD4AC3"/>
    <w:rsid w:val="00DD5A20"/>
    <w:rsid w:val="00DD6BC9"/>
    <w:rsid w:val="00DE10C1"/>
    <w:rsid w:val="00DE258E"/>
    <w:rsid w:val="00DE33D6"/>
    <w:rsid w:val="00DE474A"/>
    <w:rsid w:val="00DE72B2"/>
    <w:rsid w:val="00DF2691"/>
    <w:rsid w:val="00DF270B"/>
    <w:rsid w:val="00DF2B3D"/>
    <w:rsid w:val="00DF36AC"/>
    <w:rsid w:val="00DF3EED"/>
    <w:rsid w:val="00DF637D"/>
    <w:rsid w:val="00DF6D64"/>
    <w:rsid w:val="00DF73CE"/>
    <w:rsid w:val="00E01FE7"/>
    <w:rsid w:val="00E041E4"/>
    <w:rsid w:val="00E10852"/>
    <w:rsid w:val="00E10DE5"/>
    <w:rsid w:val="00E111CD"/>
    <w:rsid w:val="00E1522F"/>
    <w:rsid w:val="00E17AAB"/>
    <w:rsid w:val="00E20288"/>
    <w:rsid w:val="00E20BEB"/>
    <w:rsid w:val="00E21D57"/>
    <w:rsid w:val="00E232A7"/>
    <w:rsid w:val="00E23742"/>
    <w:rsid w:val="00E2631D"/>
    <w:rsid w:val="00E33AA2"/>
    <w:rsid w:val="00E3431A"/>
    <w:rsid w:val="00E3536B"/>
    <w:rsid w:val="00E35C87"/>
    <w:rsid w:val="00E42110"/>
    <w:rsid w:val="00E42147"/>
    <w:rsid w:val="00E44BB9"/>
    <w:rsid w:val="00E5037A"/>
    <w:rsid w:val="00E51A46"/>
    <w:rsid w:val="00E52190"/>
    <w:rsid w:val="00E53F65"/>
    <w:rsid w:val="00E55A52"/>
    <w:rsid w:val="00E56A1B"/>
    <w:rsid w:val="00E62405"/>
    <w:rsid w:val="00E63BC3"/>
    <w:rsid w:val="00E63DE2"/>
    <w:rsid w:val="00E647EF"/>
    <w:rsid w:val="00E66E08"/>
    <w:rsid w:val="00E672BC"/>
    <w:rsid w:val="00E70E40"/>
    <w:rsid w:val="00E72BB5"/>
    <w:rsid w:val="00E7581F"/>
    <w:rsid w:val="00E8148C"/>
    <w:rsid w:val="00E8292C"/>
    <w:rsid w:val="00E8471F"/>
    <w:rsid w:val="00E848EC"/>
    <w:rsid w:val="00E85805"/>
    <w:rsid w:val="00E86080"/>
    <w:rsid w:val="00E91F09"/>
    <w:rsid w:val="00E927FC"/>
    <w:rsid w:val="00E92D87"/>
    <w:rsid w:val="00EA4714"/>
    <w:rsid w:val="00EA4DE2"/>
    <w:rsid w:val="00EA536A"/>
    <w:rsid w:val="00EB3804"/>
    <w:rsid w:val="00EB45F8"/>
    <w:rsid w:val="00EB4632"/>
    <w:rsid w:val="00EB4A58"/>
    <w:rsid w:val="00EB667E"/>
    <w:rsid w:val="00EC09AC"/>
    <w:rsid w:val="00EC1320"/>
    <w:rsid w:val="00EC38C8"/>
    <w:rsid w:val="00ED2D62"/>
    <w:rsid w:val="00ED32CB"/>
    <w:rsid w:val="00ED5843"/>
    <w:rsid w:val="00EE27C4"/>
    <w:rsid w:val="00EE3B58"/>
    <w:rsid w:val="00EF2B30"/>
    <w:rsid w:val="00EF4501"/>
    <w:rsid w:val="00EF5EB5"/>
    <w:rsid w:val="00EF740E"/>
    <w:rsid w:val="00F02CFE"/>
    <w:rsid w:val="00F0458A"/>
    <w:rsid w:val="00F04DCF"/>
    <w:rsid w:val="00F05681"/>
    <w:rsid w:val="00F10C10"/>
    <w:rsid w:val="00F130FC"/>
    <w:rsid w:val="00F13CCA"/>
    <w:rsid w:val="00F174AB"/>
    <w:rsid w:val="00F20CA9"/>
    <w:rsid w:val="00F23093"/>
    <w:rsid w:val="00F23C78"/>
    <w:rsid w:val="00F27557"/>
    <w:rsid w:val="00F30444"/>
    <w:rsid w:val="00F314F9"/>
    <w:rsid w:val="00F32806"/>
    <w:rsid w:val="00F348ED"/>
    <w:rsid w:val="00F35FAE"/>
    <w:rsid w:val="00F361BB"/>
    <w:rsid w:val="00F46C51"/>
    <w:rsid w:val="00F50050"/>
    <w:rsid w:val="00F55627"/>
    <w:rsid w:val="00F56EB8"/>
    <w:rsid w:val="00F6189F"/>
    <w:rsid w:val="00F62FD0"/>
    <w:rsid w:val="00F66C8C"/>
    <w:rsid w:val="00F6701B"/>
    <w:rsid w:val="00F6758D"/>
    <w:rsid w:val="00F6784C"/>
    <w:rsid w:val="00F67A3E"/>
    <w:rsid w:val="00F727D4"/>
    <w:rsid w:val="00F73895"/>
    <w:rsid w:val="00F73E22"/>
    <w:rsid w:val="00F749A6"/>
    <w:rsid w:val="00F76888"/>
    <w:rsid w:val="00F82E3A"/>
    <w:rsid w:val="00F842B6"/>
    <w:rsid w:val="00F84EB9"/>
    <w:rsid w:val="00F8541F"/>
    <w:rsid w:val="00F861B3"/>
    <w:rsid w:val="00F9169E"/>
    <w:rsid w:val="00F94D68"/>
    <w:rsid w:val="00F950B7"/>
    <w:rsid w:val="00F958FD"/>
    <w:rsid w:val="00F97339"/>
    <w:rsid w:val="00F97F2D"/>
    <w:rsid w:val="00FA4816"/>
    <w:rsid w:val="00FA5F33"/>
    <w:rsid w:val="00FA6051"/>
    <w:rsid w:val="00FB00C7"/>
    <w:rsid w:val="00FB0B20"/>
    <w:rsid w:val="00FB0EAC"/>
    <w:rsid w:val="00FB29AE"/>
    <w:rsid w:val="00FB4A33"/>
    <w:rsid w:val="00FC0336"/>
    <w:rsid w:val="00FC27CF"/>
    <w:rsid w:val="00FC2D1D"/>
    <w:rsid w:val="00FC6563"/>
    <w:rsid w:val="00FD25D7"/>
    <w:rsid w:val="00FD47C0"/>
    <w:rsid w:val="00FD5DF4"/>
    <w:rsid w:val="00FD66DC"/>
    <w:rsid w:val="00FE04A8"/>
    <w:rsid w:val="00FE05E2"/>
    <w:rsid w:val="00FE6C2A"/>
    <w:rsid w:val="00FE7691"/>
    <w:rsid w:val="00FF4367"/>
    <w:rsid w:val="00FF55B7"/>
    <w:rsid w:val="00FF5BDA"/>
    <w:rsid w:val="00FF6448"/>
    <w:rsid w:val="00FF759E"/>
    <w:rsid w:val="00FF7BF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5AA54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07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07B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07B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07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07B5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33E1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0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D566-1832-4BE7-9A93-5CD42D2A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Engelbert Strauss vuelve a confiar en TGW</dc:title>
  <dc:subject/>
  <dc:creator>Wohlfarth Andrea</dc:creator>
  <cp:keywords>Engelbert Strauss vuelve a confiar en TGW</cp:keywords>
  <dc:description/>
  <cp:lastModifiedBy>Tahedl Alexander</cp:lastModifiedBy>
  <cp:revision>19</cp:revision>
  <cp:lastPrinted>2020-08-07T05:25:00Z</cp:lastPrinted>
  <dcterms:created xsi:type="dcterms:W3CDTF">2021-11-08T13:10:00Z</dcterms:created>
  <dcterms:modified xsi:type="dcterms:W3CDTF">2021-11-17T21:01:00Z</dcterms:modified>
</cp:coreProperties>
</file>