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FC" w:rsidRDefault="007D3CFC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</w:p>
    <w:p w:rsidR="00B174AC" w:rsidRDefault="00B174AC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 xml:space="preserve">Kellner &amp; Kunz realiza su expansión con TGW </w:t>
      </w:r>
    </w:p>
    <w:p w:rsidR="00E171CE" w:rsidRPr="00AC66E9" w:rsidRDefault="007D3CFC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 xml:space="preserve"> </w:t>
      </w:r>
      <w:r w:rsidR="00FF7AE9">
        <w:rPr>
          <w:rFonts w:cs="Arial"/>
          <w:b/>
          <w:sz w:val="28"/>
          <w:szCs w:val="28"/>
          <w:lang w:val="es-ES"/>
        </w:rPr>
        <w:t xml:space="preserve"> </w:t>
      </w:r>
      <w:r w:rsidR="00AC66E9">
        <w:rPr>
          <w:rFonts w:cs="Arial"/>
          <w:b/>
          <w:sz w:val="28"/>
          <w:szCs w:val="28"/>
          <w:lang w:val="es-ES"/>
        </w:rPr>
        <w:t xml:space="preserve">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DE7BB4" w:rsidRDefault="00A62063" w:rsidP="00B174AC">
      <w:pPr>
        <w:pStyle w:val="ListParagraph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Kellner &amp; Kunz </w:t>
      </w:r>
      <w:r w:rsidR="00B174AC" w:rsidRPr="00B174AC">
        <w:rPr>
          <w:rFonts w:cs="Arial"/>
          <w:b/>
          <w:sz w:val="24"/>
          <w:szCs w:val="24"/>
          <w:lang w:val="es-ES"/>
        </w:rPr>
        <w:t>vuelve a con</w:t>
      </w:r>
      <w:r w:rsidR="00B174AC">
        <w:rPr>
          <w:rFonts w:cs="Arial"/>
          <w:b/>
          <w:sz w:val="24"/>
          <w:szCs w:val="24"/>
          <w:lang w:val="es-ES"/>
        </w:rPr>
        <w:t>fiar en TGW como socio intralogí</w:t>
      </w:r>
      <w:r w:rsidR="00B174AC" w:rsidRPr="00B174AC">
        <w:rPr>
          <w:rFonts w:cs="Arial"/>
          <w:b/>
          <w:sz w:val="24"/>
          <w:szCs w:val="24"/>
          <w:lang w:val="es-ES"/>
        </w:rPr>
        <w:t>stico</w:t>
      </w:r>
      <w:r w:rsidR="00EC70C7">
        <w:rPr>
          <w:rFonts w:cs="Arial"/>
          <w:b/>
          <w:sz w:val="24"/>
          <w:szCs w:val="24"/>
          <w:lang w:val="es-ES"/>
        </w:rPr>
        <w:t xml:space="preserve"> </w:t>
      </w:r>
      <w:r w:rsidR="007D3CFC">
        <w:rPr>
          <w:rFonts w:cs="Arial"/>
          <w:b/>
          <w:sz w:val="24"/>
          <w:szCs w:val="24"/>
          <w:lang w:val="es-ES"/>
        </w:rPr>
        <w:t xml:space="preserve"> </w:t>
      </w:r>
      <w:r w:rsidR="00DE7BB4">
        <w:rPr>
          <w:rFonts w:cs="Arial"/>
          <w:b/>
          <w:sz w:val="24"/>
          <w:szCs w:val="24"/>
          <w:lang w:val="es-ES"/>
        </w:rPr>
        <w:t xml:space="preserve"> </w:t>
      </w:r>
    </w:p>
    <w:p w:rsidR="007D3CFC" w:rsidRDefault="003757AE" w:rsidP="00DE7BB4">
      <w:pPr>
        <w:pStyle w:val="ListParagraph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Poderosa</w:t>
      </w:r>
      <w:r w:rsidR="00765CEB">
        <w:rPr>
          <w:rFonts w:cs="Arial"/>
          <w:b/>
          <w:sz w:val="24"/>
          <w:szCs w:val="24"/>
          <w:lang w:val="es-ES"/>
        </w:rPr>
        <w:t xml:space="preserve"> c</w:t>
      </w:r>
      <w:r w:rsidR="00850C87">
        <w:rPr>
          <w:rFonts w:cs="Arial"/>
          <w:b/>
          <w:sz w:val="24"/>
          <w:szCs w:val="24"/>
          <w:lang w:val="es-ES"/>
        </w:rPr>
        <w:t xml:space="preserve">ombinación de almacén </w:t>
      </w:r>
      <w:r w:rsidR="00270B43">
        <w:rPr>
          <w:rFonts w:cs="Arial"/>
          <w:b/>
          <w:sz w:val="24"/>
          <w:szCs w:val="24"/>
          <w:lang w:val="es-ES"/>
        </w:rPr>
        <w:t xml:space="preserve">automatizado con        </w:t>
      </w:r>
      <w:r>
        <w:rPr>
          <w:rFonts w:cs="Arial"/>
          <w:b/>
          <w:sz w:val="24"/>
          <w:szCs w:val="24"/>
          <w:lang w:val="es-ES"/>
        </w:rPr>
        <w:t>mini</w:t>
      </w:r>
      <w:r w:rsidR="00850C87">
        <w:rPr>
          <w:rFonts w:cs="Arial"/>
          <w:b/>
          <w:sz w:val="24"/>
          <w:szCs w:val="24"/>
          <w:lang w:val="es-ES"/>
        </w:rPr>
        <w:t xml:space="preserve">load y sistema de shuttle para entregas más rápidas </w:t>
      </w:r>
      <w:r w:rsidR="007D3CFC">
        <w:rPr>
          <w:rFonts w:cs="Arial"/>
          <w:b/>
          <w:sz w:val="24"/>
          <w:szCs w:val="24"/>
          <w:lang w:val="es-ES"/>
        </w:rPr>
        <w:t xml:space="preserve"> </w:t>
      </w:r>
    </w:p>
    <w:p w:rsidR="00DE7BB4" w:rsidRPr="007D3CFC" w:rsidRDefault="00373D87" w:rsidP="0059256C">
      <w:pPr>
        <w:pStyle w:val="ListParagraph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Contrato de servicio </w:t>
      </w:r>
      <w:r w:rsidR="00EB01DC">
        <w:rPr>
          <w:rFonts w:cs="Arial"/>
          <w:b/>
          <w:sz w:val="24"/>
          <w:szCs w:val="24"/>
          <w:lang w:val="es-ES"/>
        </w:rPr>
        <w:t xml:space="preserve">integral </w:t>
      </w:r>
      <w:r>
        <w:rPr>
          <w:rFonts w:cs="Arial"/>
          <w:b/>
          <w:sz w:val="24"/>
          <w:szCs w:val="24"/>
          <w:lang w:val="es-ES"/>
        </w:rPr>
        <w:t>por 10 años: Competencias de TGW requ</w:t>
      </w:r>
      <w:r w:rsidR="008C1841">
        <w:rPr>
          <w:rFonts w:cs="Arial"/>
          <w:b/>
          <w:sz w:val="24"/>
          <w:szCs w:val="24"/>
          <w:lang w:val="es-ES"/>
        </w:rPr>
        <w:t>eridas para operaciones en marcha</w:t>
      </w:r>
      <w:r>
        <w:rPr>
          <w:rFonts w:cs="Arial"/>
          <w:b/>
          <w:sz w:val="24"/>
          <w:szCs w:val="24"/>
          <w:lang w:val="es-ES"/>
        </w:rPr>
        <w:t xml:space="preserve"> </w:t>
      </w:r>
      <w:r w:rsidR="007D3CFC" w:rsidRPr="007D3CFC">
        <w:rPr>
          <w:rFonts w:cs="Arial"/>
          <w:b/>
          <w:sz w:val="24"/>
          <w:szCs w:val="24"/>
          <w:lang w:val="es-ES"/>
        </w:rPr>
        <w:t xml:space="preserve"> </w:t>
      </w:r>
    </w:p>
    <w:p w:rsidR="00DE7BB4" w:rsidRPr="00DE7BB4" w:rsidRDefault="00DE7BB4" w:rsidP="00DE7BB4">
      <w:pPr>
        <w:pStyle w:val="ListParagraph"/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</w:p>
    <w:p w:rsidR="00DE41D9" w:rsidRDefault="00B04F0C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El especialista </w:t>
      </w:r>
      <w:r w:rsidR="00C92819">
        <w:rPr>
          <w:rFonts w:cs="Arial"/>
          <w:b/>
          <w:szCs w:val="20"/>
          <w:lang w:val="es-ES"/>
        </w:rPr>
        <w:t xml:space="preserve">austriaco </w:t>
      </w:r>
      <w:r w:rsidR="00B4194F">
        <w:rPr>
          <w:rFonts w:cs="Arial"/>
          <w:b/>
          <w:szCs w:val="20"/>
          <w:lang w:val="es-ES"/>
        </w:rPr>
        <w:t xml:space="preserve">en herramientas, técnica de fijación y piezas C, </w:t>
      </w:r>
      <w:r w:rsidR="00094F5A">
        <w:rPr>
          <w:rFonts w:cs="Arial"/>
          <w:b/>
          <w:szCs w:val="20"/>
          <w:lang w:val="es-ES"/>
        </w:rPr>
        <w:t xml:space="preserve">actualmente </w:t>
      </w:r>
      <w:r w:rsidR="00B4194F">
        <w:rPr>
          <w:rFonts w:cs="Arial"/>
          <w:b/>
          <w:szCs w:val="20"/>
          <w:lang w:val="es-ES"/>
        </w:rPr>
        <w:t xml:space="preserve">prepara su logística central en Wels, Alta Austria, </w:t>
      </w:r>
      <w:r w:rsidR="00290923">
        <w:rPr>
          <w:rFonts w:cs="Arial"/>
          <w:b/>
          <w:szCs w:val="20"/>
          <w:lang w:val="es-ES"/>
        </w:rPr>
        <w:t>con la ayuda de la experticia de TGW</w:t>
      </w:r>
      <w:r w:rsidR="00290923">
        <w:rPr>
          <w:rFonts w:cs="Arial"/>
          <w:b/>
          <w:szCs w:val="20"/>
          <w:lang w:val="es-ES"/>
        </w:rPr>
        <w:t xml:space="preserve">, </w:t>
      </w:r>
      <w:r w:rsidR="00B4194F">
        <w:rPr>
          <w:rFonts w:cs="Arial"/>
          <w:b/>
          <w:szCs w:val="20"/>
          <w:lang w:val="es-ES"/>
        </w:rPr>
        <w:t>para el futuro</w:t>
      </w:r>
      <w:r w:rsidR="00787A98">
        <w:rPr>
          <w:rFonts w:cs="Arial"/>
          <w:b/>
          <w:szCs w:val="20"/>
          <w:lang w:val="es-ES"/>
        </w:rPr>
        <w:t>.</w:t>
      </w:r>
      <w:r w:rsidR="00094F5A">
        <w:rPr>
          <w:rFonts w:cs="Arial"/>
          <w:b/>
          <w:szCs w:val="20"/>
          <w:lang w:val="es-ES"/>
        </w:rPr>
        <w:t xml:space="preserve"> </w:t>
      </w:r>
      <w:r w:rsidR="006C17D2">
        <w:rPr>
          <w:rFonts w:cs="Arial"/>
          <w:b/>
          <w:szCs w:val="20"/>
          <w:lang w:val="es-ES"/>
        </w:rPr>
        <w:t>El centro de operaciones europeo</w:t>
      </w:r>
      <w:r w:rsidR="00C826DE">
        <w:rPr>
          <w:rFonts w:cs="Arial"/>
          <w:b/>
          <w:szCs w:val="20"/>
          <w:lang w:val="es-ES"/>
        </w:rPr>
        <w:t xml:space="preserve"> de Kellner &amp; Kunz está situado en las inmediaciones de TGW: ambas empresas tienen una larga relación comercial. </w:t>
      </w:r>
      <w:r w:rsidR="007B7970">
        <w:rPr>
          <w:rFonts w:cs="Arial"/>
          <w:b/>
          <w:szCs w:val="20"/>
          <w:lang w:val="es-ES"/>
        </w:rPr>
        <w:t xml:space="preserve">Con el propósito de sentar las bases para un </w:t>
      </w:r>
      <w:r w:rsidR="00094F5A">
        <w:rPr>
          <w:rFonts w:cs="Arial"/>
          <w:b/>
          <w:szCs w:val="20"/>
          <w:lang w:val="es-ES"/>
        </w:rPr>
        <w:t xml:space="preserve">futuro crecimiento, </w:t>
      </w:r>
      <w:r w:rsidR="00CB341D">
        <w:rPr>
          <w:rFonts w:cs="Arial"/>
          <w:b/>
          <w:szCs w:val="20"/>
          <w:lang w:val="es-ES"/>
        </w:rPr>
        <w:t>Kellner &amp; Kunz ha decidido ampliar el almac</w:t>
      </w:r>
      <w:r w:rsidR="00DE41D9">
        <w:rPr>
          <w:rFonts w:cs="Arial"/>
          <w:b/>
          <w:szCs w:val="20"/>
          <w:lang w:val="es-ES"/>
        </w:rPr>
        <w:t>én</w:t>
      </w:r>
      <w:r w:rsidR="00CB341D">
        <w:rPr>
          <w:rFonts w:cs="Arial"/>
          <w:b/>
          <w:szCs w:val="20"/>
          <w:lang w:val="es-ES"/>
        </w:rPr>
        <w:t xml:space="preserve"> </w:t>
      </w:r>
      <w:r w:rsidR="001A3F95">
        <w:rPr>
          <w:rFonts w:cs="Arial"/>
          <w:b/>
          <w:szCs w:val="20"/>
          <w:lang w:val="es-ES"/>
        </w:rPr>
        <w:t>actual</w:t>
      </w:r>
      <w:r w:rsidR="00AE6BA7">
        <w:rPr>
          <w:rFonts w:cs="Arial"/>
          <w:b/>
          <w:szCs w:val="20"/>
          <w:lang w:val="es-ES"/>
        </w:rPr>
        <w:t>,</w:t>
      </w:r>
      <w:r w:rsidR="001A3F95">
        <w:rPr>
          <w:rFonts w:cs="Arial"/>
          <w:b/>
          <w:szCs w:val="20"/>
          <w:lang w:val="es-ES"/>
        </w:rPr>
        <w:t xml:space="preserve"> incorporando una automatización d</w:t>
      </w:r>
      <w:r w:rsidR="00A613F1">
        <w:rPr>
          <w:rFonts w:cs="Arial"/>
          <w:b/>
          <w:szCs w:val="20"/>
          <w:lang w:val="es-ES"/>
        </w:rPr>
        <w:t xml:space="preserve">e última generación. </w:t>
      </w:r>
      <w:r w:rsidR="001A3F95">
        <w:rPr>
          <w:rFonts w:cs="Arial"/>
          <w:b/>
          <w:szCs w:val="20"/>
          <w:lang w:val="es-ES"/>
        </w:rPr>
        <w:t>Lo</w:t>
      </w:r>
      <w:r w:rsidR="00DE41D9">
        <w:rPr>
          <w:rFonts w:cs="Arial"/>
          <w:b/>
          <w:szCs w:val="20"/>
          <w:lang w:val="es-ES"/>
        </w:rPr>
        <w:t>s trabajos de construcción en Wels</w:t>
      </w:r>
      <w:r w:rsidR="001A3F95">
        <w:rPr>
          <w:rFonts w:cs="Arial"/>
          <w:b/>
          <w:szCs w:val="20"/>
          <w:lang w:val="es-ES"/>
        </w:rPr>
        <w:t xml:space="preserve"> ya se han iniciado</w:t>
      </w:r>
      <w:r w:rsidR="009230B1">
        <w:rPr>
          <w:rFonts w:cs="Arial"/>
          <w:b/>
          <w:szCs w:val="20"/>
          <w:lang w:val="es-ES"/>
        </w:rPr>
        <w:t>. Para abr</w:t>
      </w:r>
      <w:r w:rsidR="00DE41D9">
        <w:rPr>
          <w:rFonts w:cs="Arial"/>
          <w:b/>
          <w:szCs w:val="20"/>
          <w:lang w:val="es-ES"/>
        </w:rPr>
        <w:t>il de 2020</w:t>
      </w:r>
      <w:r w:rsidR="00B3107C">
        <w:rPr>
          <w:rFonts w:cs="Arial"/>
          <w:b/>
          <w:szCs w:val="20"/>
          <w:lang w:val="es-ES"/>
        </w:rPr>
        <w:t>,</w:t>
      </w:r>
      <w:r w:rsidR="00DE41D9">
        <w:rPr>
          <w:rFonts w:cs="Arial"/>
          <w:b/>
          <w:szCs w:val="20"/>
          <w:lang w:val="es-ES"/>
        </w:rPr>
        <w:t xml:space="preserve"> se habrá puesto en march</w:t>
      </w:r>
      <w:r w:rsidR="00362F98">
        <w:rPr>
          <w:rFonts w:cs="Arial"/>
          <w:b/>
          <w:szCs w:val="20"/>
          <w:lang w:val="es-ES"/>
        </w:rPr>
        <w:t>a</w:t>
      </w:r>
      <w:r w:rsidR="00DE41D9">
        <w:rPr>
          <w:rFonts w:cs="Arial"/>
          <w:b/>
          <w:szCs w:val="20"/>
          <w:lang w:val="es-ES"/>
        </w:rPr>
        <w:t xml:space="preserve"> una solución de alto rendimiento</w:t>
      </w:r>
      <w:r w:rsidR="00787A98">
        <w:rPr>
          <w:rFonts w:cs="Arial"/>
          <w:b/>
          <w:szCs w:val="20"/>
          <w:lang w:val="es-ES"/>
        </w:rPr>
        <w:t>,</w:t>
      </w:r>
      <w:r w:rsidR="00DE41D9">
        <w:rPr>
          <w:rFonts w:cs="Arial"/>
          <w:b/>
          <w:szCs w:val="20"/>
          <w:lang w:val="es-ES"/>
        </w:rPr>
        <w:t xml:space="preserve"> mediante la combinación de un almacén </w:t>
      </w:r>
      <w:r w:rsidR="00BE0EE3">
        <w:rPr>
          <w:rFonts w:cs="Arial"/>
          <w:b/>
          <w:szCs w:val="20"/>
          <w:lang w:val="es-ES"/>
        </w:rPr>
        <w:t>automatizado con miniload</w:t>
      </w:r>
      <w:r w:rsidR="00AD5445">
        <w:rPr>
          <w:rFonts w:cs="Arial"/>
          <w:b/>
          <w:szCs w:val="20"/>
          <w:lang w:val="es-ES"/>
        </w:rPr>
        <w:t>,</w:t>
      </w:r>
      <w:r w:rsidR="00BE0EE3">
        <w:rPr>
          <w:rFonts w:cs="Arial"/>
          <w:b/>
          <w:szCs w:val="20"/>
          <w:lang w:val="es-ES"/>
        </w:rPr>
        <w:t xml:space="preserve"> </w:t>
      </w:r>
      <w:r w:rsidR="00B3107C">
        <w:rPr>
          <w:rFonts w:cs="Arial"/>
          <w:b/>
          <w:szCs w:val="20"/>
          <w:lang w:val="es-ES"/>
        </w:rPr>
        <w:t>y</w:t>
      </w:r>
      <w:r w:rsidR="00BE0EE3">
        <w:rPr>
          <w:rFonts w:cs="Arial"/>
          <w:b/>
          <w:szCs w:val="20"/>
          <w:lang w:val="es-ES"/>
        </w:rPr>
        <w:t xml:space="preserve"> un</w:t>
      </w:r>
      <w:r w:rsidR="00DE41D9">
        <w:rPr>
          <w:rFonts w:cs="Arial"/>
          <w:b/>
          <w:szCs w:val="20"/>
          <w:lang w:val="es-ES"/>
        </w:rPr>
        <w:t xml:space="preserve"> sistema de shuttle. </w:t>
      </w:r>
    </w:p>
    <w:p w:rsidR="00DE41D9" w:rsidRDefault="00DE41D9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3F66B5" w:rsidRPr="003F66B5" w:rsidRDefault="00DE41D9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DE41D9">
        <w:rPr>
          <w:rFonts w:cs="Arial"/>
          <w:szCs w:val="20"/>
          <w:lang w:val="es-ES"/>
        </w:rPr>
        <w:t>Kellner &amp; Kunz AG fue fundada en 1922</w:t>
      </w:r>
      <w:r>
        <w:rPr>
          <w:rFonts w:cs="Arial"/>
          <w:szCs w:val="20"/>
          <w:lang w:val="es-ES"/>
        </w:rPr>
        <w:t xml:space="preserve"> y actualmente es un </w:t>
      </w:r>
      <w:r w:rsidRPr="003F66B5">
        <w:rPr>
          <w:rFonts w:cs="Arial"/>
          <w:b/>
          <w:szCs w:val="20"/>
          <w:lang w:val="es-ES"/>
        </w:rPr>
        <w:t>proveedor líder de herramientas, tecnología de fijación y piezas C</w:t>
      </w:r>
      <w:r>
        <w:rPr>
          <w:rFonts w:cs="Arial"/>
          <w:szCs w:val="20"/>
          <w:lang w:val="es-ES"/>
        </w:rPr>
        <w:t>. La empresa suministra a</w:t>
      </w:r>
      <w:r w:rsidR="00787A98">
        <w:rPr>
          <w:rFonts w:cs="Arial"/>
          <w:szCs w:val="20"/>
          <w:lang w:val="es-ES"/>
        </w:rPr>
        <w:t xml:space="preserve"> empresas manufactureras</w:t>
      </w:r>
      <w:r w:rsidR="002A5C9A">
        <w:rPr>
          <w:rFonts w:cs="Arial"/>
          <w:szCs w:val="20"/>
          <w:lang w:val="es-ES"/>
        </w:rPr>
        <w:t xml:space="preserve">, </w:t>
      </w:r>
      <w:r w:rsidR="00787A98">
        <w:rPr>
          <w:rFonts w:cs="Arial"/>
          <w:szCs w:val="20"/>
          <w:lang w:val="es-ES"/>
        </w:rPr>
        <w:t xml:space="preserve">artesanos, </w:t>
      </w:r>
      <w:r w:rsidR="005E43C0">
        <w:rPr>
          <w:rFonts w:cs="Arial"/>
          <w:szCs w:val="20"/>
          <w:lang w:val="es-ES"/>
        </w:rPr>
        <w:t>y al</w:t>
      </w:r>
      <w:r w:rsidR="002A5C9A">
        <w:rPr>
          <w:rFonts w:cs="Arial"/>
          <w:szCs w:val="20"/>
          <w:lang w:val="es-ES"/>
        </w:rPr>
        <w:t xml:space="preserve"> sector </w:t>
      </w:r>
      <w:r w:rsidR="00346BAD">
        <w:rPr>
          <w:rFonts w:cs="Arial"/>
          <w:szCs w:val="20"/>
          <w:lang w:val="es-ES"/>
        </w:rPr>
        <w:t>de la automoci</w:t>
      </w:r>
      <w:r w:rsidR="00684D0E">
        <w:rPr>
          <w:rFonts w:cs="Arial"/>
          <w:szCs w:val="20"/>
          <w:lang w:val="es-ES"/>
        </w:rPr>
        <w:t>ón</w:t>
      </w:r>
      <w:r w:rsidR="00787A98">
        <w:rPr>
          <w:rFonts w:cs="Arial"/>
          <w:szCs w:val="20"/>
          <w:lang w:val="es-ES"/>
        </w:rPr>
        <w:t xml:space="preserve">. </w:t>
      </w:r>
      <w:r w:rsidR="00346BAD">
        <w:rPr>
          <w:rFonts w:cs="Arial"/>
          <w:szCs w:val="20"/>
          <w:lang w:val="es-ES"/>
        </w:rPr>
        <w:t>En</w:t>
      </w:r>
      <w:r w:rsidR="003F66B5">
        <w:rPr>
          <w:rFonts w:cs="Arial"/>
          <w:szCs w:val="20"/>
          <w:lang w:val="es-ES"/>
        </w:rPr>
        <w:t xml:space="preserve"> 2018, la empresa</w:t>
      </w:r>
      <w:r w:rsidR="00684D0E">
        <w:rPr>
          <w:rFonts w:cs="Arial"/>
          <w:szCs w:val="20"/>
          <w:lang w:val="es-ES"/>
        </w:rPr>
        <w:t>,</w:t>
      </w:r>
      <w:r w:rsidR="003F66B5">
        <w:rPr>
          <w:rFonts w:cs="Arial"/>
          <w:szCs w:val="20"/>
          <w:lang w:val="es-ES"/>
        </w:rPr>
        <w:t xml:space="preserve"> que forma parte del grupo internacional RECA, facturó más de 273 millones de euros y c</w:t>
      </w:r>
      <w:r w:rsidR="00684D0E">
        <w:rPr>
          <w:rFonts w:cs="Arial"/>
          <w:szCs w:val="20"/>
          <w:lang w:val="es-ES"/>
        </w:rPr>
        <w:t xml:space="preserve">ontaba con una plantilla de </w:t>
      </w:r>
      <w:r w:rsidR="00D8747E">
        <w:rPr>
          <w:rFonts w:cs="Arial"/>
          <w:szCs w:val="20"/>
          <w:lang w:val="es-ES"/>
        </w:rPr>
        <w:t xml:space="preserve">aprox. </w:t>
      </w:r>
      <w:r w:rsidR="003F66B5">
        <w:rPr>
          <w:rFonts w:cs="Arial"/>
          <w:szCs w:val="20"/>
          <w:lang w:val="es-ES"/>
        </w:rPr>
        <w:t>1.300 empleados. Desde la sede principal en Wels</w:t>
      </w:r>
      <w:r w:rsidR="006A31EA">
        <w:rPr>
          <w:rFonts w:cs="Arial"/>
          <w:szCs w:val="20"/>
          <w:lang w:val="es-ES"/>
        </w:rPr>
        <w:t>,</w:t>
      </w:r>
      <w:r w:rsidR="003F66B5">
        <w:rPr>
          <w:rFonts w:cs="Arial"/>
          <w:szCs w:val="20"/>
          <w:lang w:val="es-ES"/>
        </w:rPr>
        <w:t xml:space="preserve"> se suministran más de 120.000 productos a los clientes de Austria y Europa. </w:t>
      </w:r>
      <w:r w:rsidR="003F66B5" w:rsidRPr="003F66B5">
        <w:rPr>
          <w:rFonts w:cs="Arial"/>
          <w:b/>
          <w:szCs w:val="20"/>
          <w:lang w:val="es-ES"/>
        </w:rPr>
        <w:t>La velocidad y los cortos tiempos de producción son cruciales para ello.</w:t>
      </w:r>
      <w:r w:rsidR="006A31EA">
        <w:rPr>
          <w:rFonts w:cs="Arial"/>
          <w:b/>
          <w:szCs w:val="20"/>
          <w:lang w:val="es-ES"/>
        </w:rPr>
        <w:t xml:space="preserve"> </w:t>
      </w:r>
    </w:p>
    <w:p w:rsidR="00850B8D" w:rsidRPr="008E3DAE" w:rsidRDefault="00997F08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8E3DAE">
        <w:rPr>
          <w:rFonts w:cs="Arial"/>
          <w:szCs w:val="20"/>
          <w:lang w:val="es-ES"/>
        </w:rPr>
        <w:t xml:space="preserve">    </w:t>
      </w:r>
    </w:p>
    <w:p w:rsidR="001C49B0" w:rsidRDefault="001C49B0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C49B0" w:rsidRDefault="001C49B0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C49B0" w:rsidRDefault="001C49B0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C49B0" w:rsidRDefault="001C49B0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C49B0" w:rsidRDefault="001C49B0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C49B0" w:rsidRDefault="001C49B0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C49B0" w:rsidRDefault="001C49B0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C49B0" w:rsidRDefault="001C49B0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DE41D9" w:rsidRPr="00090DC4" w:rsidRDefault="006A31EA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>Concepto logístico</w:t>
      </w:r>
      <w:r w:rsidR="00090DC4" w:rsidRPr="00090DC4">
        <w:rPr>
          <w:rFonts w:cs="Arial"/>
          <w:b/>
          <w:szCs w:val="20"/>
          <w:lang w:val="es-ES"/>
        </w:rPr>
        <w:t xml:space="preserve"> </w:t>
      </w:r>
      <w:r w:rsidR="00DE41D9" w:rsidRPr="00090DC4">
        <w:rPr>
          <w:rFonts w:cs="Arial"/>
          <w:b/>
          <w:szCs w:val="20"/>
          <w:lang w:val="es-ES"/>
        </w:rPr>
        <w:t xml:space="preserve">a la medida </w:t>
      </w:r>
    </w:p>
    <w:p w:rsidR="003F66B5" w:rsidRPr="00090DC4" w:rsidRDefault="003F66B5" w:rsidP="003F66B5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FB5D74" w:rsidRDefault="003F66B5" w:rsidP="003F66B5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3F66B5">
        <w:rPr>
          <w:rFonts w:cs="Arial"/>
          <w:szCs w:val="20"/>
          <w:lang w:val="es-ES"/>
        </w:rPr>
        <w:t>El crecimiento de los últimos años</w:t>
      </w:r>
      <w:r w:rsidR="00632D41">
        <w:rPr>
          <w:rFonts w:cs="Arial"/>
          <w:szCs w:val="20"/>
          <w:lang w:val="es-ES"/>
        </w:rPr>
        <w:t xml:space="preserve"> reta los límites de capacidad </w:t>
      </w:r>
      <w:r w:rsidR="002714B7">
        <w:rPr>
          <w:rFonts w:cs="Arial"/>
          <w:szCs w:val="20"/>
          <w:lang w:val="es-ES"/>
        </w:rPr>
        <w:t xml:space="preserve">en la </w:t>
      </w:r>
      <w:r w:rsidR="00632D41">
        <w:rPr>
          <w:rFonts w:cs="Arial"/>
          <w:szCs w:val="20"/>
          <w:lang w:val="es-ES"/>
        </w:rPr>
        <w:t>intralogística de manera recurrente. P</w:t>
      </w:r>
      <w:r w:rsidR="005C72C8">
        <w:rPr>
          <w:rFonts w:cs="Arial"/>
          <w:szCs w:val="20"/>
          <w:lang w:val="es-ES"/>
        </w:rPr>
        <w:t>or</w:t>
      </w:r>
      <w:r w:rsidR="002714B7">
        <w:rPr>
          <w:rFonts w:cs="Arial"/>
          <w:szCs w:val="20"/>
          <w:lang w:val="es-ES"/>
        </w:rPr>
        <w:t xml:space="preserve"> </w:t>
      </w:r>
      <w:r w:rsidR="005C72C8">
        <w:rPr>
          <w:rFonts w:cs="Arial"/>
          <w:szCs w:val="20"/>
          <w:lang w:val="es-ES"/>
        </w:rPr>
        <w:t>tanto, Kellner &amp; Kun</w:t>
      </w:r>
      <w:r w:rsidR="00754FD3">
        <w:rPr>
          <w:rFonts w:cs="Arial"/>
          <w:szCs w:val="20"/>
          <w:lang w:val="es-ES"/>
        </w:rPr>
        <w:t xml:space="preserve">z </w:t>
      </w:r>
      <w:r w:rsidR="001151A2">
        <w:rPr>
          <w:rFonts w:cs="Arial"/>
          <w:szCs w:val="20"/>
          <w:lang w:val="es-ES"/>
        </w:rPr>
        <w:t>ha decidido am</w:t>
      </w:r>
      <w:r w:rsidR="00951924">
        <w:rPr>
          <w:rFonts w:cs="Arial"/>
          <w:szCs w:val="20"/>
          <w:lang w:val="es-ES"/>
        </w:rPr>
        <w:t>pliar la planta actual con una combinación potente y al mismo tiempo flexible</w:t>
      </w:r>
      <w:r w:rsidR="006C628C">
        <w:rPr>
          <w:rFonts w:cs="Arial"/>
          <w:szCs w:val="20"/>
          <w:lang w:val="es-ES"/>
        </w:rPr>
        <w:t>,</w:t>
      </w:r>
      <w:r w:rsidR="00364936">
        <w:rPr>
          <w:rFonts w:cs="Arial"/>
          <w:szCs w:val="20"/>
          <w:lang w:val="es-ES"/>
        </w:rPr>
        <w:t xml:space="preserve"> </w:t>
      </w:r>
      <w:r w:rsidR="0060310B">
        <w:rPr>
          <w:rFonts w:cs="Arial"/>
          <w:szCs w:val="20"/>
          <w:lang w:val="es-ES"/>
        </w:rPr>
        <w:t>que incluye un al</w:t>
      </w:r>
      <w:r w:rsidR="00364936">
        <w:rPr>
          <w:rFonts w:cs="Arial"/>
          <w:szCs w:val="20"/>
          <w:lang w:val="es-ES"/>
        </w:rPr>
        <w:t>macén de miniload y</w:t>
      </w:r>
      <w:r w:rsidR="00FB5D74">
        <w:rPr>
          <w:rFonts w:cs="Arial"/>
          <w:szCs w:val="20"/>
          <w:lang w:val="es-ES"/>
        </w:rPr>
        <w:t xml:space="preserve"> sistema de shuttle. Esta solución permite tiempos de rendimiento rápidos, sentando así las bases para una entrega eficiente. La tecnología TGW garantiza un óptimo </w:t>
      </w:r>
      <w:r w:rsidR="0060310B">
        <w:rPr>
          <w:rFonts w:cs="Arial"/>
          <w:szCs w:val="20"/>
          <w:lang w:val="es-ES"/>
        </w:rPr>
        <w:t>rendimiento</w:t>
      </w:r>
      <w:r w:rsidR="0060310B">
        <w:rPr>
          <w:rFonts w:cs="Arial"/>
          <w:szCs w:val="20"/>
          <w:lang w:val="es-ES"/>
        </w:rPr>
        <w:t xml:space="preserve">, </w:t>
      </w:r>
      <w:r w:rsidR="00FB5D74">
        <w:rPr>
          <w:rFonts w:cs="Arial"/>
          <w:szCs w:val="20"/>
          <w:lang w:val="es-ES"/>
        </w:rPr>
        <w:t>a través de una interoperabilidad sin problemas.</w:t>
      </w:r>
    </w:p>
    <w:p w:rsidR="002714B7" w:rsidRDefault="002714B7" w:rsidP="003F66B5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A549E4" w:rsidRDefault="00797FA8" w:rsidP="003F66B5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“El pedido es un gran voto de confianza para TGW, y un paso más en nuestra larga </w:t>
      </w:r>
      <w:r w:rsidR="0060310B">
        <w:rPr>
          <w:rFonts w:cs="Arial"/>
          <w:szCs w:val="20"/>
          <w:lang w:val="es-ES"/>
        </w:rPr>
        <w:t>cooperación</w:t>
      </w:r>
      <w:r>
        <w:rPr>
          <w:rFonts w:cs="Arial"/>
          <w:szCs w:val="20"/>
          <w:lang w:val="es-ES"/>
        </w:rPr>
        <w:t>”, confirma Johann Steinkellner, CEO de TGW en Europa Central. “Kellner &amp; Kunz se beneficiará de un aumento significativo</w:t>
      </w:r>
      <w:r w:rsidR="00A549E4">
        <w:rPr>
          <w:rFonts w:cs="Arial"/>
          <w:szCs w:val="20"/>
          <w:lang w:val="es-ES"/>
        </w:rPr>
        <w:t xml:space="preserve"> del rendimiento, grac</w:t>
      </w:r>
      <w:r w:rsidR="00A57EDA">
        <w:rPr>
          <w:rFonts w:cs="Arial"/>
          <w:szCs w:val="20"/>
          <w:lang w:val="es-ES"/>
        </w:rPr>
        <w:t>ias al sistema hecho a medida</w:t>
      </w:r>
      <w:r w:rsidR="00B36828">
        <w:rPr>
          <w:rFonts w:cs="Arial"/>
          <w:szCs w:val="20"/>
          <w:lang w:val="es-ES"/>
        </w:rPr>
        <w:t xml:space="preserve">. Por lo tanto, </w:t>
      </w:r>
      <w:r w:rsidR="00A549E4">
        <w:rPr>
          <w:rFonts w:cs="Arial"/>
          <w:szCs w:val="20"/>
          <w:lang w:val="es-ES"/>
        </w:rPr>
        <w:t xml:space="preserve">se encuentra en una posición ideal para el futuro. Nos complace especialmente </w:t>
      </w:r>
      <w:r w:rsidR="00B36828">
        <w:rPr>
          <w:rFonts w:cs="Arial"/>
          <w:szCs w:val="20"/>
          <w:lang w:val="es-ES"/>
        </w:rPr>
        <w:t xml:space="preserve">el funcionamiento de este nuevo </w:t>
      </w:r>
      <w:r w:rsidR="00A549E4">
        <w:rPr>
          <w:rFonts w:cs="Arial"/>
          <w:szCs w:val="20"/>
          <w:lang w:val="es-ES"/>
        </w:rPr>
        <w:t xml:space="preserve">sistema en las inmediaciones de TGW”. </w:t>
      </w:r>
    </w:p>
    <w:p w:rsidR="00A549E4" w:rsidRDefault="00A549E4" w:rsidP="003F66B5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B21719" w:rsidRDefault="00F07AA4" w:rsidP="003F66B5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El sistema </w:t>
      </w:r>
      <w:r w:rsidR="00027CAA">
        <w:rPr>
          <w:rFonts w:cs="Arial"/>
          <w:szCs w:val="20"/>
          <w:lang w:val="es-ES"/>
        </w:rPr>
        <w:t xml:space="preserve">automatizado de </w:t>
      </w:r>
      <w:r>
        <w:rPr>
          <w:rFonts w:cs="Arial"/>
          <w:szCs w:val="20"/>
          <w:lang w:val="es-ES"/>
        </w:rPr>
        <w:t xml:space="preserve">miniload </w:t>
      </w:r>
      <w:r w:rsidR="00AD7B0F">
        <w:rPr>
          <w:rFonts w:cs="Arial"/>
          <w:szCs w:val="20"/>
          <w:lang w:val="es-ES"/>
        </w:rPr>
        <w:t>está equipado con 15 equipos de almacenamiento y recuperación Mustang Evolution en versión antipéndulo.</w:t>
      </w:r>
      <w:r w:rsidR="00A57EDA">
        <w:rPr>
          <w:rFonts w:cs="Arial"/>
          <w:szCs w:val="20"/>
          <w:lang w:val="es-ES"/>
        </w:rPr>
        <w:t xml:space="preserve"> La solución se complementa con un sistema </w:t>
      </w:r>
      <w:r w:rsidR="00027CAA">
        <w:rPr>
          <w:rFonts w:cs="Arial"/>
          <w:szCs w:val="20"/>
          <w:lang w:val="es-ES"/>
        </w:rPr>
        <w:t>de shuttle que incluye</w:t>
      </w:r>
      <w:r w:rsidR="00A57EDA">
        <w:rPr>
          <w:rFonts w:cs="Arial"/>
          <w:szCs w:val="20"/>
          <w:lang w:val="es-ES"/>
        </w:rPr>
        <w:t xml:space="preserve"> 62 Stingray shuttles, 4 pasillos y 17,000 posiciones de almacenaje. </w:t>
      </w:r>
      <w:r w:rsidR="00C9105F">
        <w:rPr>
          <w:rFonts w:cs="Arial"/>
          <w:szCs w:val="20"/>
          <w:lang w:val="es-ES"/>
        </w:rPr>
        <w:t xml:space="preserve">Las áreas funcionales están conectadas a la tecnología para transportadores KingDrive ® de bajo consumo energético, y Commander </w:t>
      </w:r>
      <w:r w:rsidR="006050F4">
        <w:rPr>
          <w:rFonts w:cs="Arial"/>
          <w:szCs w:val="20"/>
          <w:lang w:val="es-ES"/>
        </w:rPr>
        <w:t xml:space="preserve">TGW </w:t>
      </w:r>
      <w:r w:rsidR="00AD30F3">
        <w:rPr>
          <w:rFonts w:cs="Arial"/>
          <w:szCs w:val="20"/>
          <w:lang w:val="es-ES"/>
        </w:rPr>
        <w:t xml:space="preserve">se encarga de </w:t>
      </w:r>
      <w:r w:rsidR="006050F4">
        <w:rPr>
          <w:rFonts w:cs="Arial"/>
          <w:szCs w:val="20"/>
          <w:lang w:val="es-ES"/>
        </w:rPr>
        <w:t>controla</w:t>
      </w:r>
      <w:r w:rsidR="00AD30F3">
        <w:rPr>
          <w:rFonts w:cs="Arial"/>
          <w:szCs w:val="20"/>
          <w:lang w:val="es-ES"/>
        </w:rPr>
        <w:t>r</w:t>
      </w:r>
      <w:r w:rsidR="00B21719">
        <w:rPr>
          <w:rFonts w:cs="Arial"/>
          <w:szCs w:val="20"/>
          <w:lang w:val="es-ES"/>
        </w:rPr>
        <w:t xml:space="preserve"> todos los </w:t>
      </w:r>
      <w:r w:rsidR="00C9105F">
        <w:rPr>
          <w:rFonts w:cs="Arial"/>
          <w:szCs w:val="20"/>
          <w:lang w:val="es-ES"/>
        </w:rPr>
        <w:t xml:space="preserve">procesos. </w:t>
      </w:r>
      <w:r w:rsidR="00B21719">
        <w:rPr>
          <w:rFonts w:cs="Arial"/>
          <w:szCs w:val="20"/>
          <w:lang w:val="es-ES"/>
        </w:rPr>
        <w:t xml:space="preserve">El volumen de suministro incluye también seis PickCenter TGW de alto rendimiento. </w:t>
      </w:r>
    </w:p>
    <w:p w:rsidR="003F66B5" w:rsidRPr="003F66B5" w:rsidRDefault="00951924" w:rsidP="003F66B5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  <w:r w:rsidR="00754FD3">
        <w:rPr>
          <w:rFonts w:cs="Arial"/>
          <w:szCs w:val="20"/>
          <w:lang w:val="es-ES"/>
        </w:rPr>
        <w:t xml:space="preserve">   </w:t>
      </w:r>
      <w:r w:rsidR="00090DC4">
        <w:rPr>
          <w:rFonts w:cs="Arial"/>
          <w:szCs w:val="20"/>
          <w:lang w:val="es-ES"/>
        </w:rPr>
        <w:t xml:space="preserve">      </w:t>
      </w:r>
    </w:p>
    <w:p w:rsidR="00DE41D9" w:rsidRDefault="00DE41D9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Contrato de servicio integral por 10 años </w:t>
      </w:r>
    </w:p>
    <w:p w:rsidR="00B21719" w:rsidRDefault="00B2171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412F48" w:rsidRPr="001515D3" w:rsidRDefault="00B2171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Kellner &amp; Kunz </w:t>
      </w:r>
      <w:r w:rsidR="001C49B0">
        <w:rPr>
          <w:rFonts w:cs="Arial"/>
          <w:szCs w:val="20"/>
          <w:lang w:val="es-ES"/>
        </w:rPr>
        <w:t>también confiará en la experiencia de TGW para brindar el servicio postventa, en el marco de un contrato de servicio de 10 años. El paquete incluye línea de atención</w:t>
      </w:r>
      <w:r w:rsidR="00027CAA">
        <w:rPr>
          <w:rFonts w:cs="Arial"/>
          <w:szCs w:val="20"/>
          <w:lang w:val="es-ES"/>
        </w:rPr>
        <w:t xml:space="preserve"> telefónica</w:t>
      </w:r>
      <w:r w:rsidR="001C49B0">
        <w:rPr>
          <w:rFonts w:cs="Arial"/>
          <w:szCs w:val="20"/>
          <w:lang w:val="es-ES"/>
        </w:rPr>
        <w:t xml:space="preserve">, mantenimiento, técnicos in situ y gestión de piezas de recambio.   </w:t>
      </w:r>
      <w:r>
        <w:rPr>
          <w:rFonts w:cs="Arial"/>
          <w:szCs w:val="20"/>
          <w:lang w:val="es-ES"/>
        </w:rPr>
        <w:t xml:space="preserve"> </w:t>
      </w:r>
      <w:r w:rsidR="00310FFE">
        <w:rPr>
          <w:rFonts w:cs="Arial"/>
          <w:szCs w:val="20"/>
          <w:lang w:val="es-ES"/>
        </w:rPr>
        <w:t xml:space="preserve"> </w:t>
      </w:r>
      <w:r w:rsidR="00A20DFA">
        <w:rPr>
          <w:rFonts w:cs="Arial"/>
          <w:szCs w:val="20"/>
          <w:lang w:val="es-ES"/>
        </w:rPr>
        <w:t xml:space="preserve"> </w:t>
      </w:r>
    </w:p>
    <w:p w:rsidR="00412F48" w:rsidRDefault="00412F48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5E6BD1" w:rsidRDefault="004B2DE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</w:p>
    <w:p w:rsidR="005E6BD1" w:rsidRDefault="005E6BD1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819B4" w:rsidRDefault="001819B4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CE6BA4" w:rsidRPr="00726D2B" w:rsidRDefault="00F4088C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lastRenderedPageBreak/>
        <w:t xml:space="preserve"> </w:t>
      </w:r>
      <w:bookmarkStart w:id="0" w:name="_GoBack"/>
      <w:bookmarkEnd w:id="0"/>
      <w:r w:rsidR="00886826">
        <w:rPr>
          <w:rFonts w:cs="Arial"/>
          <w:szCs w:val="20"/>
          <w:lang w:val="es-ES"/>
        </w:rPr>
        <w:t xml:space="preserve">    </w:t>
      </w:r>
      <w:r w:rsidR="00F8522F">
        <w:rPr>
          <w:rFonts w:cs="Arial"/>
          <w:szCs w:val="20"/>
          <w:lang w:val="es-ES"/>
        </w:rPr>
        <w:t xml:space="preserve"> </w:t>
      </w:r>
      <w:r w:rsidR="00501A34">
        <w:rPr>
          <w:rFonts w:cs="Arial"/>
          <w:szCs w:val="20"/>
          <w:lang w:val="es-ES"/>
        </w:rPr>
        <w:t xml:space="preserve"> </w:t>
      </w:r>
      <w:r w:rsidR="005077BF">
        <w:rPr>
          <w:rFonts w:cs="Arial"/>
          <w:szCs w:val="20"/>
          <w:lang w:val="es-ES"/>
        </w:rPr>
        <w:t xml:space="preserve"> </w:t>
      </w:r>
      <w:r w:rsidR="00285F90">
        <w:rPr>
          <w:rFonts w:cs="Arial"/>
          <w:szCs w:val="20"/>
          <w:lang w:val="es-ES"/>
        </w:rPr>
        <w:t xml:space="preserve"> </w:t>
      </w:r>
      <w:r w:rsidR="00683E6E">
        <w:rPr>
          <w:rFonts w:cs="Arial"/>
          <w:szCs w:val="20"/>
          <w:lang w:val="es-ES"/>
        </w:rPr>
        <w:t xml:space="preserve"> </w:t>
      </w:r>
      <w:r w:rsidR="009C6C24">
        <w:rPr>
          <w:rFonts w:cs="Arial"/>
          <w:szCs w:val="20"/>
          <w:lang w:val="es-ES"/>
        </w:rPr>
        <w:t xml:space="preserve">  </w:t>
      </w:r>
      <w:r w:rsidR="006D5550">
        <w:rPr>
          <w:rFonts w:cs="Arial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C0B" w:rsidRDefault="00232776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E1754C" w:rsidRDefault="001D0FC9" w:rsidP="00A21E4A">
      <w:pPr>
        <w:spacing w:line="360" w:lineRule="auto"/>
        <w:ind w:left="0" w:right="1843"/>
        <w:rPr>
          <w:b/>
          <w:sz w:val="22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852C0B" w:rsidRPr="00767496" w:rsidRDefault="00852C0B" w:rsidP="00A21E4A">
      <w:pPr>
        <w:spacing w:line="360" w:lineRule="auto"/>
        <w:ind w:left="0" w:right="1843"/>
        <w:rPr>
          <w:b/>
          <w:sz w:val="22"/>
        </w:rPr>
      </w:pPr>
      <w:r>
        <w:rPr>
          <w:b/>
          <w:sz w:val="22"/>
        </w:rPr>
        <w:t>S</w:t>
      </w:r>
      <w:r w:rsidRPr="00767496">
        <w:rPr>
          <w:b/>
          <w:sz w:val="22"/>
        </w:rPr>
        <w:t xml:space="preserve">obre TGW: </w:t>
      </w:r>
    </w:p>
    <w:p w:rsidR="00852C0B" w:rsidRDefault="00852C0B" w:rsidP="00852C0B">
      <w:pPr>
        <w:spacing w:line="240" w:lineRule="auto"/>
        <w:ind w:left="0"/>
        <w:rPr>
          <w:sz w:val="22"/>
        </w:rPr>
      </w:pPr>
    </w:p>
    <w:p w:rsid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</w:t>
      </w:r>
      <w:proofErr w:type="spellStart"/>
      <w:r w:rsidRPr="00852C0B">
        <w:rPr>
          <w:rFonts w:cs="Arial"/>
          <w:szCs w:val="20"/>
          <w:lang w:val="es-ES"/>
        </w:rPr>
        <w:t>intralogísticas</w:t>
      </w:r>
      <w:proofErr w:type="spellEnd"/>
      <w:r w:rsidRPr="00852C0B">
        <w:rPr>
          <w:rFonts w:cs="Arial"/>
          <w:szCs w:val="20"/>
          <w:lang w:val="es-ES"/>
        </w:rPr>
        <w:t xml:space="preserve">. Por casi 50 años, este especialista Austriaco ha suministrado sistemas automatizados para clientes internacionales – desde la A como en Adidas a la Z como en </w:t>
      </w:r>
      <w:proofErr w:type="spellStart"/>
      <w:r w:rsidRPr="00852C0B">
        <w:rPr>
          <w:rFonts w:cs="Arial"/>
          <w:szCs w:val="20"/>
          <w:lang w:val="es-ES"/>
        </w:rPr>
        <w:t>Zalando</w:t>
      </w:r>
      <w:proofErr w:type="spellEnd"/>
      <w:r w:rsidRPr="00852C0B">
        <w:rPr>
          <w:rFonts w:cs="Arial"/>
          <w:szCs w:val="20"/>
          <w:lang w:val="es-ES"/>
        </w:rPr>
        <w:t xml:space="preserve">. Como integrador de sistemas, TGW suministra </w:t>
      </w:r>
      <w:proofErr w:type="spellStart"/>
      <w:r w:rsidRPr="00852C0B">
        <w:rPr>
          <w:rFonts w:cs="Arial"/>
          <w:szCs w:val="20"/>
          <w:lang w:val="es-ES"/>
        </w:rPr>
        <w:t>planning</w:t>
      </w:r>
      <w:proofErr w:type="spellEnd"/>
      <w:r w:rsidRPr="00852C0B">
        <w:rPr>
          <w:rFonts w:cs="Arial"/>
          <w:szCs w:val="20"/>
          <w:lang w:val="es-ES"/>
        </w:rPr>
        <w:t xml:space="preserve">, producción y realización de centros logísticos complejos – desde la mecatrónica y robótica a soluciones de software y sistemas de control.   </w:t>
      </w:r>
    </w:p>
    <w:p w:rsidR="000359D5" w:rsidRDefault="000359D5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:rsidR="000359D5" w:rsidRPr="00852C0B" w:rsidRDefault="000359D5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171CE">
        <w:rPr>
          <w:rFonts w:cs="Arial"/>
          <w:szCs w:val="20"/>
          <w:lang w:val="en-AU"/>
        </w:rPr>
        <w:t>Ph</w:t>
      </w:r>
      <w:proofErr w:type="spellEnd"/>
      <w:r w:rsidRPr="00E171CE">
        <w:rPr>
          <w:rFonts w:cs="Arial"/>
          <w:szCs w:val="20"/>
          <w:lang w:val="en-AU"/>
        </w:rPr>
        <w:t>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proofErr w:type="spellStart"/>
      <w:r>
        <w:rPr>
          <w:rFonts w:cs="Arial"/>
          <w:b/>
          <w:szCs w:val="20"/>
          <w:lang w:val="en-US"/>
        </w:rPr>
        <w:t>Contactos</w:t>
      </w:r>
      <w:proofErr w:type="spellEnd"/>
      <w:r>
        <w:rPr>
          <w:rFonts w:cs="Arial"/>
          <w:b/>
          <w:szCs w:val="20"/>
          <w:lang w:val="en-US"/>
        </w:rPr>
        <w:t xml:space="preserve"> de </w:t>
      </w:r>
      <w:proofErr w:type="spellStart"/>
      <w:r>
        <w:rPr>
          <w:rFonts w:cs="Arial"/>
          <w:b/>
          <w:szCs w:val="20"/>
          <w:lang w:val="en-US"/>
        </w:rPr>
        <w:t>prensa</w:t>
      </w:r>
      <w:proofErr w:type="spellEnd"/>
      <w:r w:rsidR="00560A7A" w:rsidRPr="00E33340">
        <w:rPr>
          <w:rFonts w:cs="Arial"/>
          <w:b/>
          <w:szCs w:val="20"/>
          <w:lang w:val="en-US"/>
        </w:rPr>
        <w:t>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</w:t>
      </w:r>
      <w:proofErr w:type="gramStart"/>
      <w:r w:rsidRPr="00E33340">
        <w:rPr>
          <w:rFonts w:cs="Arial"/>
          <w:szCs w:val="20"/>
          <w:lang w:val="en-AU"/>
        </w:rPr>
        <w:t>.(</w:t>
      </w:r>
      <w:proofErr w:type="gramEnd"/>
      <w:r w:rsidRPr="00E33340">
        <w:rPr>
          <w:rFonts w:cs="Arial"/>
          <w:szCs w:val="20"/>
          <w:lang w:val="en-AU"/>
        </w:rPr>
        <w:t>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76" w:rsidRDefault="00232776" w:rsidP="00764006">
      <w:pPr>
        <w:spacing w:line="240" w:lineRule="auto"/>
      </w:pPr>
      <w:r>
        <w:separator/>
      </w:r>
    </w:p>
  </w:endnote>
  <w:endnote w:type="continuationSeparator" w:id="0">
    <w:p w:rsidR="00232776" w:rsidRDefault="0023277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822743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822743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76" w:rsidRDefault="00232776" w:rsidP="00764006">
      <w:pPr>
        <w:spacing w:line="240" w:lineRule="auto"/>
      </w:pPr>
      <w:r>
        <w:separator/>
      </w:r>
    </w:p>
  </w:footnote>
  <w:footnote w:type="continuationSeparator" w:id="0">
    <w:p w:rsidR="00232776" w:rsidRDefault="0023277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val="es-ES" w:eastAsia="es-ES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2042"/>
    <w:multiLevelType w:val="hybridMultilevel"/>
    <w:tmpl w:val="A0C89CFA"/>
    <w:lvl w:ilvl="0" w:tplc="B066E3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5103"/>
    <w:rsid w:val="00017931"/>
    <w:rsid w:val="000218C3"/>
    <w:rsid w:val="000220DD"/>
    <w:rsid w:val="00027CAA"/>
    <w:rsid w:val="000359D5"/>
    <w:rsid w:val="00035A7F"/>
    <w:rsid w:val="000362EF"/>
    <w:rsid w:val="00041537"/>
    <w:rsid w:val="00045685"/>
    <w:rsid w:val="00045C9C"/>
    <w:rsid w:val="00045F47"/>
    <w:rsid w:val="00046408"/>
    <w:rsid w:val="00047282"/>
    <w:rsid w:val="00064C49"/>
    <w:rsid w:val="000650A4"/>
    <w:rsid w:val="0007311D"/>
    <w:rsid w:val="00083B2A"/>
    <w:rsid w:val="00086319"/>
    <w:rsid w:val="00086385"/>
    <w:rsid w:val="00086962"/>
    <w:rsid w:val="00090D1F"/>
    <w:rsid w:val="00090DC4"/>
    <w:rsid w:val="00094F5A"/>
    <w:rsid w:val="0009577E"/>
    <w:rsid w:val="00095936"/>
    <w:rsid w:val="00095B8E"/>
    <w:rsid w:val="000A267E"/>
    <w:rsid w:val="000A6CE7"/>
    <w:rsid w:val="000B30E1"/>
    <w:rsid w:val="000B388C"/>
    <w:rsid w:val="000B65C7"/>
    <w:rsid w:val="000C00EC"/>
    <w:rsid w:val="000C2C1B"/>
    <w:rsid w:val="000C38EE"/>
    <w:rsid w:val="000C53E3"/>
    <w:rsid w:val="000C794F"/>
    <w:rsid w:val="000D32EB"/>
    <w:rsid w:val="000E20AF"/>
    <w:rsid w:val="000E2767"/>
    <w:rsid w:val="000E33BA"/>
    <w:rsid w:val="000E33FB"/>
    <w:rsid w:val="000E3927"/>
    <w:rsid w:val="000E611E"/>
    <w:rsid w:val="000F45D5"/>
    <w:rsid w:val="000F49F1"/>
    <w:rsid w:val="000F6CC2"/>
    <w:rsid w:val="000F750C"/>
    <w:rsid w:val="00100BDA"/>
    <w:rsid w:val="00102128"/>
    <w:rsid w:val="00102353"/>
    <w:rsid w:val="00103222"/>
    <w:rsid w:val="00103B57"/>
    <w:rsid w:val="00104099"/>
    <w:rsid w:val="00106523"/>
    <w:rsid w:val="00114445"/>
    <w:rsid w:val="00114D8F"/>
    <w:rsid w:val="00114EE0"/>
    <w:rsid w:val="001151A2"/>
    <w:rsid w:val="001167D7"/>
    <w:rsid w:val="00121500"/>
    <w:rsid w:val="00121FF2"/>
    <w:rsid w:val="0012627D"/>
    <w:rsid w:val="0012782F"/>
    <w:rsid w:val="00131A55"/>
    <w:rsid w:val="00132095"/>
    <w:rsid w:val="001338DB"/>
    <w:rsid w:val="00135B28"/>
    <w:rsid w:val="00137429"/>
    <w:rsid w:val="00142015"/>
    <w:rsid w:val="00142599"/>
    <w:rsid w:val="00142D0C"/>
    <w:rsid w:val="00143EBA"/>
    <w:rsid w:val="00145F4F"/>
    <w:rsid w:val="00147C5F"/>
    <w:rsid w:val="001515D3"/>
    <w:rsid w:val="00152760"/>
    <w:rsid w:val="001532FC"/>
    <w:rsid w:val="00155AE9"/>
    <w:rsid w:val="00156808"/>
    <w:rsid w:val="0016055C"/>
    <w:rsid w:val="00162856"/>
    <w:rsid w:val="00165988"/>
    <w:rsid w:val="00172D7D"/>
    <w:rsid w:val="001779E7"/>
    <w:rsid w:val="00180133"/>
    <w:rsid w:val="001819B4"/>
    <w:rsid w:val="00183067"/>
    <w:rsid w:val="001842A1"/>
    <w:rsid w:val="00185FCF"/>
    <w:rsid w:val="001870DC"/>
    <w:rsid w:val="0019186D"/>
    <w:rsid w:val="00191D7D"/>
    <w:rsid w:val="00194111"/>
    <w:rsid w:val="00195BA1"/>
    <w:rsid w:val="00197459"/>
    <w:rsid w:val="001977E9"/>
    <w:rsid w:val="0019780B"/>
    <w:rsid w:val="001A09CE"/>
    <w:rsid w:val="001A3F95"/>
    <w:rsid w:val="001A4C2B"/>
    <w:rsid w:val="001A66B3"/>
    <w:rsid w:val="001A6E46"/>
    <w:rsid w:val="001A743C"/>
    <w:rsid w:val="001B10AF"/>
    <w:rsid w:val="001B450B"/>
    <w:rsid w:val="001B46E9"/>
    <w:rsid w:val="001B4929"/>
    <w:rsid w:val="001C1838"/>
    <w:rsid w:val="001C40DE"/>
    <w:rsid w:val="001C4100"/>
    <w:rsid w:val="001C4794"/>
    <w:rsid w:val="001C49B0"/>
    <w:rsid w:val="001C792C"/>
    <w:rsid w:val="001C79EA"/>
    <w:rsid w:val="001D0FC9"/>
    <w:rsid w:val="001D607E"/>
    <w:rsid w:val="001D7887"/>
    <w:rsid w:val="001E0008"/>
    <w:rsid w:val="001E6404"/>
    <w:rsid w:val="001F01F2"/>
    <w:rsid w:val="001F0660"/>
    <w:rsid w:val="001F2A46"/>
    <w:rsid w:val="001F6C33"/>
    <w:rsid w:val="0020344F"/>
    <w:rsid w:val="00203677"/>
    <w:rsid w:val="002052B7"/>
    <w:rsid w:val="0020569B"/>
    <w:rsid w:val="00214A19"/>
    <w:rsid w:val="002177D4"/>
    <w:rsid w:val="00220DA8"/>
    <w:rsid w:val="00223299"/>
    <w:rsid w:val="00223EA8"/>
    <w:rsid w:val="00224CD0"/>
    <w:rsid w:val="00232776"/>
    <w:rsid w:val="002360EE"/>
    <w:rsid w:val="0023663F"/>
    <w:rsid w:val="00242DB6"/>
    <w:rsid w:val="00245527"/>
    <w:rsid w:val="00245843"/>
    <w:rsid w:val="00250BA2"/>
    <w:rsid w:val="00253D4A"/>
    <w:rsid w:val="00262F29"/>
    <w:rsid w:val="00263BD4"/>
    <w:rsid w:val="002640CB"/>
    <w:rsid w:val="0026487A"/>
    <w:rsid w:val="00265358"/>
    <w:rsid w:val="00270B43"/>
    <w:rsid w:val="002714B7"/>
    <w:rsid w:val="00273328"/>
    <w:rsid w:val="00274625"/>
    <w:rsid w:val="00274CC5"/>
    <w:rsid w:val="0028163C"/>
    <w:rsid w:val="002820AB"/>
    <w:rsid w:val="00282E19"/>
    <w:rsid w:val="002833E8"/>
    <w:rsid w:val="00285C77"/>
    <w:rsid w:val="00285F90"/>
    <w:rsid w:val="002863B1"/>
    <w:rsid w:val="00287AC7"/>
    <w:rsid w:val="00290923"/>
    <w:rsid w:val="00294822"/>
    <w:rsid w:val="00294D62"/>
    <w:rsid w:val="002A0EEA"/>
    <w:rsid w:val="002A1224"/>
    <w:rsid w:val="002A19B6"/>
    <w:rsid w:val="002A3009"/>
    <w:rsid w:val="002A4325"/>
    <w:rsid w:val="002A46BC"/>
    <w:rsid w:val="002A4E0B"/>
    <w:rsid w:val="002A564B"/>
    <w:rsid w:val="002A5C9A"/>
    <w:rsid w:val="002B01D3"/>
    <w:rsid w:val="002B22FF"/>
    <w:rsid w:val="002C0149"/>
    <w:rsid w:val="002C1923"/>
    <w:rsid w:val="002C36E5"/>
    <w:rsid w:val="002C69C9"/>
    <w:rsid w:val="002D319B"/>
    <w:rsid w:val="002D4089"/>
    <w:rsid w:val="002D6158"/>
    <w:rsid w:val="002E3D19"/>
    <w:rsid w:val="002E4886"/>
    <w:rsid w:val="002F2DB7"/>
    <w:rsid w:val="002F3D6F"/>
    <w:rsid w:val="002F50F2"/>
    <w:rsid w:val="00300A1C"/>
    <w:rsid w:val="003025C4"/>
    <w:rsid w:val="00304B07"/>
    <w:rsid w:val="003107A7"/>
    <w:rsid w:val="00310975"/>
    <w:rsid w:val="00310C82"/>
    <w:rsid w:val="00310FFE"/>
    <w:rsid w:val="00314A98"/>
    <w:rsid w:val="00315758"/>
    <w:rsid w:val="00316D7B"/>
    <w:rsid w:val="00320511"/>
    <w:rsid w:val="00321F9B"/>
    <w:rsid w:val="00322CCA"/>
    <w:rsid w:val="00323F79"/>
    <w:rsid w:val="003327F2"/>
    <w:rsid w:val="0033354F"/>
    <w:rsid w:val="003367F4"/>
    <w:rsid w:val="00336D99"/>
    <w:rsid w:val="00343BB5"/>
    <w:rsid w:val="00344DE8"/>
    <w:rsid w:val="00345413"/>
    <w:rsid w:val="00345E2E"/>
    <w:rsid w:val="00345EEB"/>
    <w:rsid w:val="00346BAD"/>
    <w:rsid w:val="00353A88"/>
    <w:rsid w:val="00355E79"/>
    <w:rsid w:val="00356776"/>
    <w:rsid w:val="00362F98"/>
    <w:rsid w:val="00364936"/>
    <w:rsid w:val="00365345"/>
    <w:rsid w:val="00367F43"/>
    <w:rsid w:val="0037168C"/>
    <w:rsid w:val="00373D87"/>
    <w:rsid w:val="003742FE"/>
    <w:rsid w:val="003751D4"/>
    <w:rsid w:val="003757AE"/>
    <w:rsid w:val="00377F06"/>
    <w:rsid w:val="003801A9"/>
    <w:rsid w:val="00381E9E"/>
    <w:rsid w:val="00382EDF"/>
    <w:rsid w:val="00385DAF"/>
    <w:rsid w:val="003863A4"/>
    <w:rsid w:val="00386447"/>
    <w:rsid w:val="00386B3D"/>
    <w:rsid w:val="00386BA8"/>
    <w:rsid w:val="00391216"/>
    <w:rsid w:val="0039221F"/>
    <w:rsid w:val="00393670"/>
    <w:rsid w:val="003937AD"/>
    <w:rsid w:val="003A1305"/>
    <w:rsid w:val="003A35D1"/>
    <w:rsid w:val="003A3D40"/>
    <w:rsid w:val="003A4F91"/>
    <w:rsid w:val="003A58D4"/>
    <w:rsid w:val="003A5CDA"/>
    <w:rsid w:val="003A6D30"/>
    <w:rsid w:val="003B2F92"/>
    <w:rsid w:val="003B39A1"/>
    <w:rsid w:val="003B47D3"/>
    <w:rsid w:val="003B509C"/>
    <w:rsid w:val="003B5271"/>
    <w:rsid w:val="003B57BC"/>
    <w:rsid w:val="003B62B4"/>
    <w:rsid w:val="003B7A94"/>
    <w:rsid w:val="003C1722"/>
    <w:rsid w:val="003C3E8C"/>
    <w:rsid w:val="003C5565"/>
    <w:rsid w:val="003D3982"/>
    <w:rsid w:val="003E0DC6"/>
    <w:rsid w:val="003E12C8"/>
    <w:rsid w:val="003E1FFC"/>
    <w:rsid w:val="003E2941"/>
    <w:rsid w:val="003E3F4D"/>
    <w:rsid w:val="003E6164"/>
    <w:rsid w:val="003F0881"/>
    <w:rsid w:val="003F4BF5"/>
    <w:rsid w:val="003F66B5"/>
    <w:rsid w:val="00400BC8"/>
    <w:rsid w:val="004022C2"/>
    <w:rsid w:val="00406F71"/>
    <w:rsid w:val="0040719F"/>
    <w:rsid w:val="004104A8"/>
    <w:rsid w:val="00412F48"/>
    <w:rsid w:val="00413A1A"/>
    <w:rsid w:val="00420048"/>
    <w:rsid w:val="0042007B"/>
    <w:rsid w:val="00421BE2"/>
    <w:rsid w:val="004242C5"/>
    <w:rsid w:val="004265B6"/>
    <w:rsid w:val="00426622"/>
    <w:rsid w:val="004272DB"/>
    <w:rsid w:val="00427466"/>
    <w:rsid w:val="004277EE"/>
    <w:rsid w:val="00431015"/>
    <w:rsid w:val="004317EC"/>
    <w:rsid w:val="0043387C"/>
    <w:rsid w:val="00435DBC"/>
    <w:rsid w:val="00440DC9"/>
    <w:rsid w:val="00442620"/>
    <w:rsid w:val="004477DB"/>
    <w:rsid w:val="00451FDA"/>
    <w:rsid w:val="0045432B"/>
    <w:rsid w:val="00456A9F"/>
    <w:rsid w:val="00457B21"/>
    <w:rsid w:val="004610E8"/>
    <w:rsid w:val="00462574"/>
    <w:rsid w:val="00463BC2"/>
    <w:rsid w:val="004647FF"/>
    <w:rsid w:val="00464CEA"/>
    <w:rsid w:val="00464F70"/>
    <w:rsid w:val="00465704"/>
    <w:rsid w:val="004713CE"/>
    <w:rsid w:val="004746BE"/>
    <w:rsid w:val="0047613B"/>
    <w:rsid w:val="00477D41"/>
    <w:rsid w:val="004832B0"/>
    <w:rsid w:val="00483405"/>
    <w:rsid w:val="00485F75"/>
    <w:rsid w:val="0049038F"/>
    <w:rsid w:val="00494C80"/>
    <w:rsid w:val="00494C82"/>
    <w:rsid w:val="0049566D"/>
    <w:rsid w:val="00496B29"/>
    <w:rsid w:val="004A2262"/>
    <w:rsid w:val="004A3953"/>
    <w:rsid w:val="004A3FD4"/>
    <w:rsid w:val="004B1020"/>
    <w:rsid w:val="004B219C"/>
    <w:rsid w:val="004B2DE9"/>
    <w:rsid w:val="004B3F79"/>
    <w:rsid w:val="004B70F5"/>
    <w:rsid w:val="004B7DA1"/>
    <w:rsid w:val="004B7E0F"/>
    <w:rsid w:val="004C4778"/>
    <w:rsid w:val="004C5917"/>
    <w:rsid w:val="004C6217"/>
    <w:rsid w:val="004D0DB5"/>
    <w:rsid w:val="004D1613"/>
    <w:rsid w:val="004D2C6D"/>
    <w:rsid w:val="004D3D8C"/>
    <w:rsid w:val="004F0C8A"/>
    <w:rsid w:val="004F1E92"/>
    <w:rsid w:val="004F6ECF"/>
    <w:rsid w:val="0050153C"/>
    <w:rsid w:val="00501A34"/>
    <w:rsid w:val="005058E3"/>
    <w:rsid w:val="00505991"/>
    <w:rsid w:val="0050602D"/>
    <w:rsid w:val="005077BF"/>
    <w:rsid w:val="0051036C"/>
    <w:rsid w:val="005121B9"/>
    <w:rsid w:val="005136AB"/>
    <w:rsid w:val="00513EED"/>
    <w:rsid w:val="00515151"/>
    <w:rsid w:val="00517C25"/>
    <w:rsid w:val="00522517"/>
    <w:rsid w:val="00523149"/>
    <w:rsid w:val="005316BF"/>
    <w:rsid w:val="00534818"/>
    <w:rsid w:val="00534D59"/>
    <w:rsid w:val="005408E1"/>
    <w:rsid w:val="00541A02"/>
    <w:rsid w:val="00545BF8"/>
    <w:rsid w:val="00547B31"/>
    <w:rsid w:val="00552547"/>
    <w:rsid w:val="005534D9"/>
    <w:rsid w:val="00554AA8"/>
    <w:rsid w:val="005558C1"/>
    <w:rsid w:val="00560A7A"/>
    <w:rsid w:val="0056459D"/>
    <w:rsid w:val="00571727"/>
    <w:rsid w:val="00572ACA"/>
    <w:rsid w:val="00574AF2"/>
    <w:rsid w:val="00575076"/>
    <w:rsid w:val="00575440"/>
    <w:rsid w:val="00583B10"/>
    <w:rsid w:val="0058443D"/>
    <w:rsid w:val="00585363"/>
    <w:rsid w:val="00585489"/>
    <w:rsid w:val="005862D9"/>
    <w:rsid w:val="005863D4"/>
    <w:rsid w:val="0058711F"/>
    <w:rsid w:val="00590A42"/>
    <w:rsid w:val="00593FE1"/>
    <w:rsid w:val="00595F5F"/>
    <w:rsid w:val="005A42B3"/>
    <w:rsid w:val="005A4860"/>
    <w:rsid w:val="005B02A1"/>
    <w:rsid w:val="005B15A7"/>
    <w:rsid w:val="005B2152"/>
    <w:rsid w:val="005B3F84"/>
    <w:rsid w:val="005B4AC2"/>
    <w:rsid w:val="005B5337"/>
    <w:rsid w:val="005C0DCC"/>
    <w:rsid w:val="005C2355"/>
    <w:rsid w:val="005C52BE"/>
    <w:rsid w:val="005C72C8"/>
    <w:rsid w:val="005D0C18"/>
    <w:rsid w:val="005D56DA"/>
    <w:rsid w:val="005D71EC"/>
    <w:rsid w:val="005D7697"/>
    <w:rsid w:val="005E2C94"/>
    <w:rsid w:val="005E3AC7"/>
    <w:rsid w:val="005E43C0"/>
    <w:rsid w:val="005E5427"/>
    <w:rsid w:val="005E62E4"/>
    <w:rsid w:val="005E6BD1"/>
    <w:rsid w:val="005F091D"/>
    <w:rsid w:val="005F0999"/>
    <w:rsid w:val="005F0CD7"/>
    <w:rsid w:val="005F1EA6"/>
    <w:rsid w:val="005F222B"/>
    <w:rsid w:val="005F3462"/>
    <w:rsid w:val="005F366F"/>
    <w:rsid w:val="0060310B"/>
    <w:rsid w:val="006037FB"/>
    <w:rsid w:val="006050F4"/>
    <w:rsid w:val="00605FD3"/>
    <w:rsid w:val="00606EB8"/>
    <w:rsid w:val="0060742B"/>
    <w:rsid w:val="0061055D"/>
    <w:rsid w:val="00610D92"/>
    <w:rsid w:val="00612153"/>
    <w:rsid w:val="00614B22"/>
    <w:rsid w:val="00614DE7"/>
    <w:rsid w:val="006150A8"/>
    <w:rsid w:val="006156C8"/>
    <w:rsid w:val="006159E5"/>
    <w:rsid w:val="00617806"/>
    <w:rsid w:val="00620A28"/>
    <w:rsid w:val="00621925"/>
    <w:rsid w:val="00623EDB"/>
    <w:rsid w:val="006250CF"/>
    <w:rsid w:val="0062546A"/>
    <w:rsid w:val="00625936"/>
    <w:rsid w:val="00625B35"/>
    <w:rsid w:val="00626565"/>
    <w:rsid w:val="006273C7"/>
    <w:rsid w:val="00630310"/>
    <w:rsid w:val="00632D41"/>
    <w:rsid w:val="00633E72"/>
    <w:rsid w:val="00635165"/>
    <w:rsid w:val="00640893"/>
    <w:rsid w:val="006437FF"/>
    <w:rsid w:val="00643CDE"/>
    <w:rsid w:val="00653C5E"/>
    <w:rsid w:val="00657C3B"/>
    <w:rsid w:val="006607CC"/>
    <w:rsid w:val="00660B22"/>
    <w:rsid w:val="00664198"/>
    <w:rsid w:val="0067197F"/>
    <w:rsid w:val="0067447B"/>
    <w:rsid w:val="0067659E"/>
    <w:rsid w:val="00676996"/>
    <w:rsid w:val="006773A4"/>
    <w:rsid w:val="00677B13"/>
    <w:rsid w:val="00683E6E"/>
    <w:rsid w:val="006845E5"/>
    <w:rsid w:val="00684D0E"/>
    <w:rsid w:val="006903B4"/>
    <w:rsid w:val="00692FE3"/>
    <w:rsid w:val="00694BDD"/>
    <w:rsid w:val="006955DC"/>
    <w:rsid w:val="006971AA"/>
    <w:rsid w:val="006979EB"/>
    <w:rsid w:val="006A109C"/>
    <w:rsid w:val="006A2113"/>
    <w:rsid w:val="006A31EA"/>
    <w:rsid w:val="006B076C"/>
    <w:rsid w:val="006B1F1F"/>
    <w:rsid w:val="006B28AB"/>
    <w:rsid w:val="006B29B2"/>
    <w:rsid w:val="006B4E87"/>
    <w:rsid w:val="006B519D"/>
    <w:rsid w:val="006B7887"/>
    <w:rsid w:val="006C17D2"/>
    <w:rsid w:val="006C2268"/>
    <w:rsid w:val="006C628C"/>
    <w:rsid w:val="006C79BB"/>
    <w:rsid w:val="006D240C"/>
    <w:rsid w:val="006D3599"/>
    <w:rsid w:val="006D5550"/>
    <w:rsid w:val="006D7ABD"/>
    <w:rsid w:val="006E09EA"/>
    <w:rsid w:val="006E103A"/>
    <w:rsid w:val="006E3CD3"/>
    <w:rsid w:val="006E4B27"/>
    <w:rsid w:val="006E6A2D"/>
    <w:rsid w:val="006F0740"/>
    <w:rsid w:val="006F4F34"/>
    <w:rsid w:val="00700391"/>
    <w:rsid w:val="007003DA"/>
    <w:rsid w:val="00704BFD"/>
    <w:rsid w:val="007058A0"/>
    <w:rsid w:val="00710CF6"/>
    <w:rsid w:val="0071184A"/>
    <w:rsid w:val="00712BEC"/>
    <w:rsid w:val="00713436"/>
    <w:rsid w:val="00720AB3"/>
    <w:rsid w:val="00722C1F"/>
    <w:rsid w:val="0072360D"/>
    <w:rsid w:val="00726D2B"/>
    <w:rsid w:val="007270F1"/>
    <w:rsid w:val="00727A6F"/>
    <w:rsid w:val="007303A5"/>
    <w:rsid w:val="007317B6"/>
    <w:rsid w:val="00733C81"/>
    <w:rsid w:val="007344D8"/>
    <w:rsid w:val="00740CEB"/>
    <w:rsid w:val="0074118B"/>
    <w:rsid w:val="00742585"/>
    <w:rsid w:val="0074283A"/>
    <w:rsid w:val="00743B0E"/>
    <w:rsid w:val="007442EB"/>
    <w:rsid w:val="007502BB"/>
    <w:rsid w:val="00750C15"/>
    <w:rsid w:val="00752E6C"/>
    <w:rsid w:val="007547D7"/>
    <w:rsid w:val="007549DF"/>
    <w:rsid w:val="00754FD3"/>
    <w:rsid w:val="00756B46"/>
    <w:rsid w:val="00756BAA"/>
    <w:rsid w:val="00762B6D"/>
    <w:rsid w:val="00764006"/>
    <w:rsid w:val="00764B56"/>
    <w:rsid w:val="00765CEB"/>
    <w:rsid w:val="007663DF"/>
    <w:rsid w:val="007718C8"/>
    <w:rsid w:val="00772037"/>
    <w:rsid w:val="00775A54"/>
    <w:rsid w:val="00776267"/>
    <w:rsid w:val="007771C5"/>
    <w:rsid w:val="00780173"/>
    <w:rsid w:val="00784B16"/>
    <w:rsid w:val="00787A98"/>
    <w:rsid w:val="00787E86"/>
    <w:rsid w:val="007927AE"/>
    <w:rsid w:val="00794459"/>
    <w:rsid w:val="00794839"/>
    <w:rsid w:val="00797FA8"/>
    <w:rsid w:val="007A0C76"/>
    <w:rsid w:val="007A4C13"/>
    <w:rsid w:val="007A54A1"/>
    <w:rsid w:val="007B022B"/>
    <w:rsid w:val="007B1786"/>
    <w:rsid w:val="007B1C97"/>
    <w:rsid w:val="007B362F"/>
    <w:rsid w:val="007B4C65"/>
    <w:rsid w:val="007B630A"/>
    <w:rsid w:val="007B6AFB"/>
    <w:rsid w:val="007B757C"/>
    <w:rsid w:val="007B7970"/>
    <w:rsid w:val="007C0613"/>
    <w:rsid w:val="007C1E1D"/>
    <w:rsid w:val="007C4603"/>
    <w:rsid w:val="007C7364"/>
    <w:rsid w:val="007D08F3"/>
    <w:rsid w:val="007D0E42"/>
    <w:rsid w:val="007D12E6"/>
    <w:rsid w:val="007D148B"/>
    <w:rsid w:val="007D3CFC"/>
    <w:rsid w:val="007D6ACE"/>
    <w:rsid w:val="007D7495"/>
    <w:rsid w:val="007E3FFD"/>
    <w:rsid w:val="007E4BE3"/>
    <w:rsid w:val="007F2311"/>
    <w:rsid w:val="007F34B1"/>
    <w:rsid w:val="007F37ED"/>
    <w:rsid w:val="007F4896"/>
    <w:rsid w:val="007F4C45"/>
    <w:rsid w:val="007F4E5E"/>
    <w:rsid w:val="007F4F96"/>
    <w:rsid w:val="007F6B43"/>
    <w:rsid w:val="008020E1"/>
    <w:rsid w:val="00806F99"/>
    <w:rsid w:val="00807724"/>
    <w:rsid w:val="00811D51"/>
    <w:rsid w:val="00812E4D"/>
    <w:rsid w:val="008135A5"/>
    <w:rsid w:val="00816429"/>
    <w:rsid w:val="00820504"/>
    <w:rsid w:val="00821DAB"/>
    <w:rsid w:val="0082204B"/>
    <w:rsid w:val="00822743"/>
    <w:rsid w:val="00822AAD"/>
    <w:rsid w:val="00831554"/>
    <w:rsid w:val="00832094"/>
    <w:rsid w:val="00837915"/>
    <w:rsid w:val="008442C6"/>
    <w:rsid w:val="0084708D"/>
    <w:rsid w:val="00850B8D"/>
    <w:rsid w:val="00850C48"/>
    <w:rsid w:val="00850C87"/>
    <w:rsid w:val="00852C0B"/>
    <w:rsid w:val="00852D42"/>
    <w:rsid w:val="00853570"/>
    <w:rsid w:val="00853FC7"/>
    <w:rsid w:val="00854D00"/>
    <w:rsid w:val="00854D8B"/>
    <w:rsid w:val="008555EB"/>
    <w:rsid w:val="008557B9"/>
    <w:rsid w:val="00855ECE"/>
    <w:rsid w:val="0085607B"/>
    <w:rsid w:val="00856E68"/>
    <w:rsid w:val="00860B5B"/>
    <w:rsid w:val="00860C5A"/>
    <w:rsid w:val="0087058A"/>
    <w:rsid w:val="00870A0F"/>
    <w:rsid w:val="0087183E"/>
    <w:rsid w:val="00874136"/>
    <w:rsid w:val="00881BD8"/>
    <w:rsid w:val="00884364"/>
    <w:rsid w:val="00886826"/>
    <w:rsid w:val="0088695A"/>
    <w:rsid w:val="008871ED"/>
    <w:rsid w:val="00894DA5"/>
    <w:rsid w:val="00896CC0"/>
    <w:rsid w:val="00896E3C"/>
    <w:rsid w:val="008A1DC6"/>
    <w:rsid w:val="008A27C2"/>
    <w:rsid w:val="008A4B3B"/>
    <w:rsid w:val="008A6166"/>
    <w:rsid w:val="008A6783"/>
    <w:rsid w:val="008A7772"/>
    <w:rsid w:val="008B0223"/>
    <w:rsid w:val="008B0265"/>
    <w:rsid w:val="008B21B1"/>
    <w:rsid w:val="008B2342"/>
    <w:rsid w:val="008B3F1B"/>
    <w:rsid w:val="008B56F1"/>
    <w:rsid w:val="008B65C8"/>
    <w:rsid w:val="008B7B5B"/>
    <w:rsid w:val="008B7DCA"/>
    <w:rsid w:val="008C1841"/>
    <w:rsid w:val="008C1E4D"/>
    <w:rsid w:val="008C2429"/>
    <w:rsid w:val="008C5A1B"/>
    <w:rsid w:val="008C62E5"/>
    <w:rsid w:val="008C7CB8"/>
    <w:rsid w:val="008D06BE"/>
    <w:rsid w:val="008D1D93"/>
    <w:rsid w:val="008D2AA2"/>
    <w:rsid w:val="008D32FF"/>
    <w:rsid w:val="008D4063"/>
    <w:rsid w:val="008D48E0"/>
    <w:rsid w:val="008D7FF7"/>
    <w:rsid w:val="008E1062"/>
    <w:rsid w:val="008E3DAE"/>
    <w:rsid w:val="008E7A6F"/>
    <w:rsid w:val="008F0F4D"/>
    <w:rsid w:val="008F2AC5"/>
    <w:rsid w:val="008F4BFF"/>
    <w:rsid w:val="008F4EA5"/>
    <w:rsid w:val="008F518E"/>
    <w:rsid w:val="008F622D"/>
    <w:rsid w:val="009006FC"/>
    <w:rsid w:val="00903DEA"/>
    <w:rsid w:val="0090593C"/>
    <w:rsid w:val="00906A4C"/>
    <w:rsid w:val="009116B2"/>
    <w:rsid w:val="00912C82"/>
    <w:rsid w:val="00914596"/>
    <w:rsid w:val="009154CD"/>
    <w:rsid w:val="0091591B"/>
    <w:rsid w:val="00916EFC"/>
    <w:rsid w:val="00920D0B"/>
    <w:rsid w:val="00921E7E"/>
    <w:rsid w:val="009230B1"/>
    <w:rsid w:val="009242D9"/>
    <w:rsid w:val="009248C3"/>
    <w:rsid w:val="009275F8"/>
    <w:rsid w:val="009321FE"/>
    <w:rsid w:val="00940672"/>
    <w:rsid w:val="00941DCE"/>
    <w:rsid w:val="00942596"/>
    <w:rsid w:val="00951924"/>
    <w:rsid w:val="00957F5C"/>
    <w:rsid w:val="0096004A"/>
    <w:rsid w:val="00960FAF"/>
    <w:rsid w:val="00963BEA"/>
    <w:rsid w:val="009672B0"/>
    <w:rsid w:val="0096740D"/>
    <w:rsid w:val="00970363"/>
    <w:rsid w:val="00970CC7"/>
    <w:rsid w:val="009768AC"/>
    <w:rsid w:val="00976A41"/>
    <w:rsid w:val="009805A6"/>
    <w:rsid w:val="00981E8E"/>
    <w:rsid w:val="0098652D"/>
    <w:rsid w:val="00986D52"/>
    <w:rsid w:val="009957AE"/>
    <w:rsid w:val="00997993"/>
    <w:rsid w:val="00997C23"/>
    <w:rsid w:val="00997F08"/>
    <w:rsid w:val="009A206D"/>
    <w:rsid w:val="009A5277"/>
    <w:rsid w:val="009A61A0"/>
    <w:rsid w:val="009B0402"/>
    <w:rsid w:val="009B1F27"/>
    <w:rsid w:val="009B268D"/>
    <w:rsid w:val="009B434B"/>
    <w:rsid w:val="009B4576"/>
    <w:rsid w:val="009B5C2D"/>
    <w:rsid w:val="009B6420"/>
    <w:rsid w:val="009B75C6"/>
    <w:rsid w:val="009B7775"/>
    <w:rsid w:val="009C0293"/>
    <w:rsid w:val="009C3B17"/>
    <w:rsid w:val="009C6C24"/>
    <w:rsid w:val="009D1BC4"/>
    <w:rsid w:val="009E2033"/>
    <w:rsid w:val="009E4C9B"/>
    <w:rsid w:val="009E6530"/>
    <w:rsid w:val="009E79F0"/>
    <w:rsid w:val="009F2DB7"/>
    <w:rsid w:val="009F2E2C"/>
    <w:rsid w:val="00A00CCD"/>
    <w:rsid w:val="00A01BF4"/>
    <w:rsid w:val="00A035F1"/>
    <w:rsid w:val="00A06684"/>
    <w:rsid w:val="00A12E57"/>
    <w:rsid w:val="00A15F52"/>
    <w:rsid w:val="00A20DFA"/>
    <w:rsid w:val="00A21E4A"/>
    <w:rsid w:val="00A22B75"/>
    <w:rsid w:val="00A2307F"/>
    <w:rsid w:val="00A2501B"/>
    <w:rsid w:val="00A26CB1"/>
    <w:rsid w:val="00A27577"/>
    <w:rsid w:val="00A32306"/>
    <w:rsid w:val="00A34171"/>
    <w:rsid w:val="00A35556"/>
    <w:rsid w:val="00A35831"/>
    <w:rsid w:val="00A367E2"/>
    <w:rsid w:val="00A40BA0"/>
    <w:rsid w:val="00A44431"/>
    <w:rsid w:val="00A46847"/>
    <w:rsid w:val="00A471EA"/>
    <w:rsid w:val="00A50E3F"/>
    <w:rsid w:val="00A510C0"/>
    <w:rsid w:val="00A52F8F"/>
    <w:rsid w:val="00A549E4"/>
    <w:rsid w:val="00A575D3"/>
    <w:rsid w:val="00A57EDA"/>
    <w:rsid w:val="00A613F1"/>
    <w:rsid w:val="00A62063"/>
    <w:rsid w:val="00A63795"/>
    <w:rsid w:val="00A639DA"/>
    <w:rsid w:val="00A64C96"/>
    <w:rsid w:val="00A65532"/>
    <w:rsid w:val="00A65671"/>
    <w:rsid w:val="00A67E5B"/>
    <w:rsid w:val="00A714DB"/>
    <w:rsid w:val="00A72304"/>
    <w:rsid w:val="00A75EAD"/>
    <w:rsid w:val="00A81BBD"/>
    <w:rsid w:val="00A83344"/>
    <w:rsid w:val="00A83685"/>
    <w:rsid w:val="00A85E91"/>
    <w:rsid w:val="00A86BC7"/>
    <w:rsid w:val="00A874D1"/>
    <w:rsid w:val="00A906C6"/>
    <w:rsid w:val="00A90B96"/>
    <w:rsid w:val="00A964B4"/>
    <w:rsid w:val="00A97BFD"/>
    <w:rsid w:val="00AA055D"/>
    <w:rsid w:val="00AA52E5"/>
    <w:rsid w:val="00AA7388"/>
    <w:rsid w:val="00AA7624"/>
    <w:rsid w:val="00AB0ECC"/>
    <w:rsid w:val="00AB1077"/>
    <w:rsid w:val="00AB1301"/>
    <w:rsid w:val="00AB2EE2"/>
    <w:rsid w:val="00AB3053"/>
    <w:rsid w:val="00AB63F7"/>
    <w:rsid w:val="00AC1152"/>
    <w:rsid w:val="00AC22BE"/>
    <w:rsid w:val="00AC27A8"/>
    <w:rsid w:val="00AC41C7"/>
    <w:rsid w:val="00AC55E3"/>
    <w:rsid w:val="00AC66E9"/>
    <w:rsid w:val="00AD2A6E"/>
    <w:rsid w:val="00AD30F3"/>
    <w:rsid w:val="00AD3796"/>
    <w:rsid w:val="00AD3991"/>
    <w:rsid w:val="00AD5445"/>
    <w:rsid w:val="00AD7B0F"/>
    <w:rsid w:val="00AE188F"/>
    <w:rsid w:val="00AE2387"/>
    <w:rsid w:val="00AE4CB5"/>
    <w:rsid w:val="00AE52B7"/>
    <w:rsid w:val="00AE6BA7"/>
    <w:rsid w:val="00AE6EAD"/>
    <w:rsid w:val="00AE6EFE"/>
    <w:rsid w:val="00AE76B0"/>
    <w:rsid w:val="00AF02C7"/>
    <w:rsid w:val="00AF2210"/>
    <w:rsid w:val="00AF24F0"/>
    <w:rsid w:val="00AF2706"/>
    <w:rsid w:val="00AF330A"/>
    <w:rsid w:val="00B03B65"/>
    <w:rsid w:val="00B04F0C"/>
    <w:rsid w:val="00B05029"/>
    <w:rsid w:val="00B06010"/>
    <w:rsid w:val="00B1229D"/>
    <w:rsid w:val="00B174AC"/>
    <w:rsid w:val="00B21719"/>
    <w:rsid w:val="00B23EE6"/>
    <w:rsid w:val="00B2483E"/>
    <w:rsid w:val="00B256B5"/>
    <w:rsid w:val="00B27C78"/>
    <w:rsid w:val="00B3107C"/>
    <w:rsid w:val="00B31125"/>
    <w:rsid w:val="00B33D65"/>
    <w:rsid w:val="00B36828"/>
    <w:rsid w:val="00B40955"/>
    <w:rsid w:val="00B4194F"/>
    <w:rsid w:val="00B41D07"/>
    <w:rsid w:val="00B4317D"/>
    <w:rsid w:val="00B435D4"/>
    <w:rsid w:val="00B46361"/>
    <w:rsid w:val="00B4759A"/>
    <w:rsid w:val="00B5316E"/>
    <w:rsid w:val="00B5400F"/>
    <w:rsid w:val="00B55087"/>
    <w:rsid w:val="00B615D0"/>
    <w:rsid w:val="00B62097"/>
    <w:rsid w:val="00B64272"/>
    <w:rsid w:val="00B64531"/>
    <w:rsid w:val="00B64AC9"/>
    <w:rsid w:val="00B71C6B"/>
    <w:rsid w:val="00B74D4F"/>
    <w:rsid w:val="00B81192"/>
    <w:rsid w:val="00B8155C"/>
    <w:rsid w:val="00B83E1F"/>
    <w:rsid w:val="00B86283"/>
    <w:rsid w:val="00B90428"/>
    <w:rsid w:val="00B90FFD"/>
    <w:rsid w:val="00B91B63"/>
    <w:rsid w:val="00B932A7"/>
    <w:rsid w:val="00B94529"/>
    <w:rsid w:val="00B95BAE"/>
    <w:rsid w:val="00BA094F"/>
    <w:rsid w:val="00BA73FE"/>
    <w:rsid w:val="00BB24A2"/>
    <w:rsid w:val="00BB24C9"/>
    <w:rsid w:val="00BB3138"/>
    <w:rsid w:val="00BB429C"/>
    <w:rsid w:val="00BB73BD"/>
    <w:rsid w:val="00BC12AE"/>
    <w:rsid w:val="00BC67B9"/>
    <w:rsid w:val="00BD0639"/>
    <w:rsid w:val="00BD1A7A"/>
    <w:rsid w:val="00BD53E1"/>
    <w:rsid w:val="00BE05A5"/>
    <w:rsid w:val="00BE0EBD"/>
    <w:rsid w:val="00BE0EE3"/>
    <w:rsid w:val="00BE38DB"/>
    <w:rsid w:val="00BF0823"/>
    <w:rsid w:val="00BF14FA"/>
    <w:rsid w:val="00BF1ED7"/>
    <w:rsid w:val="00BF28C6"/>
    <w:rsid w:val="00BF682E"/>
    <w:rsid w:val="00C02800"/>
    <w:rsid w:val="00C05457"/>
    <w:rsid w:val="00C06703"/>
    <w:rsid w:val="00C07327"/>
    <w:rsid w:val="00C1252C"/>
    <w:rsid w:val="00C13257"/>
    <w:rsid w:val="00C167D5"/>
    <w:rsid w:val="00C17586"/>
    <w:rsid w:val="00C211C1"/>
    <w:rsid w:val="00C21EE3"/>
    <w:rsid w:val="00C22048"/>
    <w:rsid w:val="00C22070"/>
    <w:rsid w:val="00C22962"/>
    <w:rsid w:val="00C24BE2"/>
    <w:rsid w:val="00C25152"/>
    <w:rsid w:val="00C2672F"/>
    <w:rsid w:val="00C32888"/>
    <w:rsid w:val="00C32CEF"/>
    <w:rsid w:val="00C331BA"/>
    <w:rsid w:val="00C33356"/>
    <w:rsid w:val="00C333F7"/>
    <w:rsid w:val="00C35BB0"/>
    <w:rsid w:val="00C41621"/>
    <w:rsid w:val="00C424EA"/>
    <w:rsid w:val="00C427DF"/>
    <w:rsid w:val="00C43438"/>
    <w:rsid w:val="00C442BE"/>
    <w:rsid w:val="00C54793"/>
    <w:rsid w:val="00C54F6A"/>
    <w:rsid w:val="00C63A0D"/>
    <w:rsid w:val="00C65F60"/>
    <w:rsid w:val="00C668EB"/>
    <w:rsid w:val="00C75AB2"/>
    <w:rsid w:val="00C75F6B"/>
    <w:rsid w:val="00C81402"/>
    <w:rsid w:val="00C826DE"/>
    <w:rsid w:val="00C83128"/>
    <w:rsid w:val="00C834F9"/>
    <w:rsid w:val="00C843AC"/>
    <w:rsid w:val="00C84540"/>
    <w:rsid w:val="00C846D0"/>
    <w:rsid w:val="00C8748C"/>
    <w:rsid w:val="00C9105F"/>
    <w:rsid w:val="00C92819"/>
    <w:rsid w:val="00C92BD0"/>
    <w:rsid w:val="00C979C0"/>
    <w:rsid w:val="00CA4E1A"/>
    <w:rsid w:val="00CA5A78"/>
    <w:rsid w:val="00CA5C99"/>
    <w:rsid w:val="00CB341D"/>
    <w:rsid w:val="00CC39F0"/>
    <w:rsid w:val="00CC420A"/>
    <w:rsid w:val="00CC513A"/>
    <w:rsid w:val="00CC797E"/>
    <w:rsid w:val="00CD1DF5"/>
    <w:rsid w:val="00CD3113"/>
    <w:rsid w:val="00CD6174"/>
    <w:rsid w:val="00CD6D88"/>
    <w:rsid w:val="00CE38E3"/>
    <w:rsid w:val="00CE3F3A"/>
    <w:rsid w:val="00CE5582"/>
    <w:rsid w:val="00CE57C8"/>
    <w:rsid w:val="00CE5C9C"/>
    <w:rsid w:val="00CE6561"/>
    <w:rsid w:val="00CE6BA4"/>
    <w:rsid w:val="00CE7C3B"/>
    <w:rsid w:val="00CF2953"/>
    <w:rsid w:val="00D01632"/>
    <w:rsid w:val="00D024D9"/>
    <w:rsid w:val="00D02ED9"/>
    <w:rsid w:val="00D0311C"/>
    <w:rsid w:val="00D0549F"/>
    <w:rsid w:val="00D1043D"/>
    <w:rsid w:val="00D10B90"/>
    <w:rsid w:val="00D10EEF"/>
    <w:rsid w:val="00D119C3"/>
    <w:rsid w:val="00D21DC4"/>
    <w:rsid w:val="00D23A4E"/>
    <w:rsid w:val="00D25CDB"/>
    <w:rsid w:val="00D260D1"/>
    <w:rsid w:val="00D37213"/>
    <w:rsid w:val="00D37CB0"/>
    <w:rsid w:val="00D4772C"/>
    <w:rsid w:val="00D50250"/>
    <w:rsid w:val="00D512D0"/>
    <w:rsid w:val="00D53A4D"/>
    <w:rsid w:val="00D575CA"/>
    <w:rsid w:val="00D60658"/>
    <w:rsid w:val="00D6325A"/>
    <w:rsid w:val="00D66048"/>
    <w:rsid w:val="00D66FB8"/>
    <w:rsid w:val="00D67256"/>
    <w:rsid w:val="00D72569"/>
    <w:rsid w:val="00D745F5"/>
    <w:rsid w:val="00D74CF2"/>
    <w:rsid w:val="00D77C93"/>
    <w:rsid w:val="00D81F0C"/>
    <w:rsid w:val="00D82F3D"/>
    <w:rsid w:val="00D85C8C"/>
    <w:rsid w:val="00D8747E"/>
    <w:rsid w:val="00D92022"/>
    <w:rsid w:val="00D92EC2"/>
    <w:rsid w:val="00D94CE5"/>
    <w:rsid w:val="00D94F09"/>
    <w:rsid w:val="00D95EBF"/>
    <w:rsid w:val="00D967E2"/>
    <w:rsid w:val="00D974A0"/>
    <w:rsid w:val="00D97889"/>
    <w:rsid w:val="00D9788A"/>
    <w:rsid w:val="00DA2884"/>
    <w:rsid w:val="00DA2DD2"/>
    <w:rsid w:val="00DA7496"/>
    <w:rsid w:val="00DB3994"/>
    <w:rsid w:val="00DB5508"/>
    <w:rsid w:val="00DB7937"/>
    <w:rsid w:val="00DC3412"/>
    <w:rsid w:val="00DC376F"/>
    <w:rsid w:val="00DC4071"/>
    <w:rsid w:val="00DC56FE"/>
    <w:rsid w:val="00DD131B"/>
    <w:rsid w:val="00DD2A0D"/>
    <w:rsid w:val="00DD36CD"/>
    <w:rsid w:val="00DE10C1"/>
    <w:rsid w:val="00DE3510"/>
    <w:rsid w:val="00DE39CD"/>
    <w:rsid w:val="00DE41D9"/>
    <w:rsid w:val="00DE5181"/>
    <w:rsid w:val="00DE5C8C"/>
    <w:rsid w:val="00DE7BB4"/>
    <w:rsid w:val="00DF0648"/>
    <w:rsid w:val="00DF270B"/>
    <w:rsid w:val="00DF36AC"/>
    <w:rsid w:val="00DF481B"/>
    <w:rsid w:val="00DF4B2B"/>
    <w:rsid w:val="00DF5997"/>
    <w:rsid w:val="00DF637D"/>
    <w:rsid w:val="00DF6D64"/>
    <w:rsid w:val="00E00862"/>
    <w:rsid w:val="00E041E4"/>
    <w:rsid w:val="00E050EC"/>
    <w:rsid w:val="00E11AA8"/>
    <w:rsid w:val="00E128BD"/>
    <w:rsid w:val="00E171CE"/>
    <w:rsid w:val="00E1754C"/>
    <w:rsid w:val="00E2099B"/>
    <w:rsid w:val="00E213A2"/>
    <w:rsid w:val="00E21D57"/>
    <w:rsid w:val="00E24425"/>
    <w:rsid w:val="00E2631D"/>
    <w:rsid w:val="00E27912"/>
    <w:rsid w:val="00E327E3"/>
    <w:rsid w:val="00E337D7"/>
    <w:rsid w:val="00E33AA2"/>
    <w:rsid w:val="00E3431A"/>
    <w:rsid w:val="00E408E7"/>
    <w:rsid w:val="00E410F9"/>
    <w:rsid w:val="00E4210B"/>
    <w:rsid w:val="00E44BB9"/>
    <w:rsid w:val="00E47420"/>
    <w:rsid w:val="00E51BA0"/>
    <w:rsid w:val="00E51C0F"/>
    <w:rsid w:val="00E52190"/>
    <w:rsid w:val="00E56578"/>
    <w:rsid w:val="00E56A1B"/>
    <w:rsid w:val="00E57417"/>
    <w:rsid w:val="00E63BC3"/>
    <w:rsid w:val="00E63DE2"/>
    <w:rsid w:val="00E66E08"/>
    <w:rsid w:val="00E66F3B"/>
    <w:rsid w:val="00E72BB5"/>
    <w:rsid w:val="00E72D8E"/>
    <w:rsid w:val="00E73746"/>
    <w:rsid w:val="00E7635F"/>
    <w:rsid w:val="00E81DBF"/>
    <w:rsid w:val="00E8292C"/>
    <w:rsid w:val="00E8471F"/>
    <w:rsid w:val="00E915F5"/>
    <w:rsid w:val="00E91F09"/>
    <w:rsid w:val="00E927FC"/>
    <w:rsid w:val="00E936B8"/>
    <w:rsid w:val="00E93B33"/>
    <w:rsid w:val="00E94383"/>
    <w:rsid w:val="00E967EB"/>
    <w:rsid w:val="00E96F4E"/>
    <w:rsid w:val="00E97FCA"/>
    <w:rsid w:val="00EA1977"/>
    <w:rsid w:val="00EA2DB9"/>
    <w:rsid w:val="00EA410B"/>
    <w:rsid w:val="00EA50D9"/>
    <w:rsid w:val="00EA6B5C"/>
    <w:rsid w:val="00EB01DC"/>
    <w:rsid w:val="00EB06CE"/>
    <w:rsid w:val="00EB2288"/>
    <w:rsid w:val="00EB4632"/>
    <w:rsid w:val="00EB4A19"/>
    <w:rsid w:val="00EB65D1"/>
    <w:rsid w:val="00EB6E2E"/>
    <w:rsid w:val="00EC09AC"/>
    <w:rsid w:val="00EC1320"/>
    <w:rsid w:val="00EC5FA0"/>
    <w:rsid w:val="00EC70C7"/>
    <w:rsid w:val="00ED5843"/>
    <w:rsid w:val="00ED7F80"/>
    <w:rsid w:val="00EE4234"/>
    <w:rsid w:val="00EE5DB0"/>
    <w:rsid w:val="00EE73B3"/>
    <w:rsid w:val="00EF1995"/>
    <w:rsid w:val="00EF4373"/>
    <w:rsid w:val="00EF4501"/>
    <w:rsid w:val="00EF49A8"/>
    <w:rsid w:val="00EF740E"/>
    <w:rsid w:val="00F04DCF"/>
    <w:rsid w:val="00F07AA4"/>
    <w:rsid w:val="00F10C10"/>
    <w:rsid w:val="00F11816"/>
    <w:rsid w:val="00F129C1"/>
    <w:rsid w:val="00F174AB"/>
    <w:rsid w:val="00F21C93"/>
    <w:rsid w:val="00F23093"/>
    <w:rsid w:val="00F23EDC"/>
    <w:rsid w:val="00F248AD"/>
    <w:rsid w:val="00F30444"/>
    <w:rsid w:val="00F315C0"/>
    <w:rsid w:val="00F32C30"/>
    <w:rsid w:val="00F35FAE"/>
    <w:rsid w:val="00F361BB"/>
    <w:rsid w:val="00F4088C"/>
    <w:rsid w:val="00F5170F"/>
    <w:rsid w:val="00F554BA"/>
    <w:rsid w:val="00F55627"/>
    <w:rsid w:val="00F56EB8"/>
    <w:rsid w:val="00F62691"/>
    <w:rsid w:val="00F62F6D"/>
    <w:rsid w:val="00F7229C"/>
    <w:rsid w:val="00F73C28"/>
    <w:rsid w:val="00F74AFB"/>
    <w:rsid w:val="00F82E3A"/>
    <w:rsid w:val="00F83831"/>
    <w:rsid w:val="00F8522F"/>
    <w:rsid w:val="00F86610"/>
    <w:rsid w:val="00F90859"/>
    <w:rsid w:val="00F9169E"/>
    <w:rsid w:val="00F956F9"/>
    <w:rsid w:val="00FA393B"/>
    <w:rsid w:val="00FA6051"/>
    <w:rsid w:val="00FA7FE9"/>
    <w:rsid w:val="00FB0AC2"/>
    <w:rsid w:val="00FB0EAC"/>
    <w:rsid w:val="00FB46BA"/>
    <w:rsid w:val="00FB5D74"/>
    <w:rsid w:val="00FC0158"/>
    <w:rsid w:val="00FC20FB"/>
    <w:rsid w:val="00FC5EE6"/>
    <w:rsid w:val="00FC6563"/>
    <w:rsid w:val="00FC7686"/>
    <w:rsid w:val="00FD25D7"/>
    <w:rsid w:val="00FD66DC"/>
    <w:rsid w:val="00FF1B87"/>
    <w:rsid w:val="00FF226A"/>
    <w:rsid w:val="00FF4367"/>
    <w:rsid w:val="00FF759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01705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Strong">
    <w:name w:val="Strong"/>
    <w:basedOn w:val="DefaultParagraphFont"/>
    <w:uiPriority w:val="22"/>
    <w:qFormat/>
    <w:rsid w:val="003F6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AD28-02FE-43F9-A527-8B35AF32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Guevara Scott Monica</cp:lastModifiedBy>
  <cp:revision>547</cp:revision>
  <cp:lastPrinted>2019-07-17T14:54:00Z</cp:lastPrinted>
  <dcterms:created xsi:type="dcterms:W3CDTF">2019-03-11T09:37:00Z</dcterms:created>
  <dcterms:modified xsi:type="dcterms:W3CDTF">2019-07-17T16:15:00Z</dcterms:modified>
</cp:coreProperties>
</file>