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2B78" w14:textId="024F5CC1" w:rsidR="00193835" w:rsidRDefault="00193835" w:rsidP="0051473F">
      <w:pPr>
        <w:spacing w:line="360" w:lineRule="auto"/>
        <w:ind w:left="0" w:right="1693"/>
        <w:jc w:val="left"/>
        <w:rPr>
          <w:rFonts w:cs="Arial"/>
          <w:b/>
          <w:sz w:val="32"/>
          <w:szCs w:val="32"/>
        </w:rPr>
      </w:pPr>
    </w:p>
    <w:p w14:paraId="3A41340B" w14:textId="691E67CA" w:rsidR="0073741E" w:rsidRPr="00DB6046" w:rsidRDefault="00C16695" w:rsidP="0051473F">
      <w:pPr>
        <w:spacing w:line="360" w:lineRule="auto"/>
        <w:ind w:left="0" w:right="1693"/>
        <w:jc w:val="left"/>
        <w:rPr>
          <w:rFonts w:cs="Arial"/>
          <w:b/>
          <w:sz w:val="28"/>
          <w:szCs w:val="28"/>
          <w:lang w:val="fr-FR"/>
        </w:rPr>
      </w:pPr>
      <w:r w:rsidRPr="00DB6046">
        <w:rPr>
          <w:rFonts w:cs="Arial"/>
          <w:b/>
          <w:sz w:val="28"/>
          <w:szCs w:val="28"/>
          <w:lang w:val="fr-FR"/>
        </w:rPr>
        <w:t>Rétrofit : tout dépend du bon partenaire et du bon moment</w:t>
      </w:r>
    </w:p>
    <w:p w14:paraId="4010A384" w14:textId="77777777" w:rsidR="00315732" w:rsidRPr="00DB6046" w:rsidRDefault="00315732" w:rsidP="00B34DB2">
      <w:pPr>
        <w:spacing w:line="360" w:lineRule="auto"/>
        <w:ind w:left="0" w:right="1693"/>
        <w:rPr>
          <w:rFonts w:cs="Arial"/>
          <w:b/>
          <w:sz w:val="24"/>
          <w:szCs w:val="24"/>
          <w:lang w:val="fr-FR"/>
        </w:rPr>
      </w:pPr>
    </w:p>
    <w:p w14:paraId="59D4BEAD" w14:textId="2FE52F22" w:rsidR="008B53DB" w:rsidRPr="00DB6046" w:rsidRDefault="004C5494" w:rsidP="0005397E">
      <w:pPr>
        <w:pStyle w:val="Listenabsatz"/>
        <w:numPr>
          <w:ilvl w:val="0"/>
          <w:numId w:val="21"/>
        </w:numPr>
        <w:spacing w:line="360" w:lineRule="auto"/>
        <w:ind w:right="1693"/>
        <w:jc w:val="left"/>
        <w:rPr>
          <w:rFonts w:cs="Arial"/>
          <w:b/>
          <w:sz w:val="24"/>
          <w:szCs w:val="24"/>
          <w:lang w:val="fr-FR"/>
        </w:rPr>
      </w:pPr>
      <w:r w:rsidRPr="00DB6046">
        <w:rPr>
          <w:rFonts w:cs="Arial"/>
          <w:b/>
          <w:sz w:val="24"/>
          <w:szCs w:val="24"/>
          <w:lang w:val="fr-FR"/>
        </w:rPr>
        <w:t>Le commerce en ligne et l'automatisation accélèrent le marché rétrofit</w:t>
      </w:r>
    </w:p>
    <w:p w14:paraId="52B11CCD" w14:textId="66E2EE50" w:rsidR="004C5494" w:rsidRPr="00DB6046" w:rsidRDefault="004C5494" w:rsidP="0005397E">
      <w:pPr>
        <w:pStyle w:val="Listenabsatz"/>
        <w:numPr>
          <w:ilvl w:val="0"/>
          <w:numId w:val="21"/>
        </w:numPr>
        <w:spacing w:line="360" w:lineRule="auto"/>
        <w:ind w:right="1693"/>
        <w:jc w:val="left"/>
        <w:rPr>
          <w:rFonts w:cs="Arial"/>
          <w:b/>
          <w:sz w:val="24"/>
          <w:szCs w:val="24"/>
          <w:lang w:val="fr-FR"/>
        </w:rPr>
      </w:pPr>
      <w:r w:rsidRPr="00DB6046">
        <w:rPr>
          <w:rFonts w:cs="Arial"/>
          <w:b/>
          <w:sz w:val="24"/>
          <w:szCs w:val="24"/>
          <w:lang w:val="fr-FR"/>
        </w:rPr>
        <w:t>La durabilité prend de plus en plus d'importance en tant que critère de décision</w:t>
      </w:r>
    </w:p>
    <w:p w14:paraId="0E1AFBEF" w14:textId="38D061BB" w:rsidR="00A67260" w:rsidRPr="00DB6046" w:rsidRDefault="008B53DB" w:rsidP="0005397E">
      <w:pPr>
        <w:pStyle w:val="Listenabsatz"/>
        <w:numPr>
          <w:ilvl w:val="0"/>
          <w:numId w:val="21"/>
        </w:numPr>
        <w:spacing w:line="360" w:lineRule="auto"/>
        <w:ind w:right="1693"/>
        <w:jc w:val="left"/>
        <w:rPr>
          <w:rFonts w:cs="Arial"/>
          <w:b/>
          <w:sz w:val="24"/>
          <w:szCs w:val="24"/>
          <w:lang w:val="fr-FR"/>
        </w:rPr>
      </w:pPr>
      <w:r w:rsidRPr="00DB6046">
        <w:rPr>
          <w:rFonts w:cs="Arial"/>
          <w:b/>
          <w:sz w:val="24"/>
          <w:szCs w:val="24"/>
          <w:lang w:val="fr-FR"/>
        </w:rPr>
        <w:t>Une vue d'ensemble des principaux facteurs de succès</w:t>
      </w:r>
    </w:p>
    <w:p w14:paraId="6C2333EF" w14:textId="77777777" w:rsidR="00E26207" w:rsidRPr="00DB6046" w:rsidRDefault="00E26207" w:rsidP="0005397E">
      <w:pPr>
        <w:spacing w:line="360" w:lineRule="auto"/>
        <w:ind w:left="0" w:right="1693"/>
        <w:jc w:val="left"/>
        <w:rPr>
          <w:rFonts w:cs="Arial"/>
          <w:b/>
          <w:sz w:val="24"/>
          <w:szCs w:val="24"/>
          <w:lang w:val="fr-FR"/>
        </w:rPr>
      </w:pPr>
    </w:p>
    <w:p w14:paraId="7C012870" w14:textId="63C4F9CD" w:rsidR="0073741E" w:rsidRPr="00DB6046" w:rsidRDefault="00483DCE" w:rsidP="00B34DB2">
      <w:pPr>
        <w:spacing w:line="360" w:lineRule="auto"/>
        <w:ind w:left="0" w:right="1693"/>
        <w:rPr>
          <w:rFonts w:cs="Arial"/>
          <w:b/>
          <w:szCs w:val="20"/>
          <w:lang w:val="fr-FR"/>
        </w:rPr>
      </w:pPr>
      <w:r w:rsidRPr="00DB6046">
        <w:rPr>
          <w:rFonts w:cs="Arial"/>
          <w:b/>
          <w:szCs w:val="20"/>
          <w:lang w:val="fr-FR"/>
        </w:rPr>
        <w:t xml:space="preserve">(Marchtrenk, le 9 février 2022) Des promesses de livraison plus rapide et la création des chaînes d'approvisionnement résilientes sont seulement possibles si les systèmes intralogistiques sont à la pointe de la technologie. Si vous planifiez un projet rétrofit, vous devez choisir un partenaire compétent et respecter certaines règles. </w:t>
      </w:r>
    </w:p>
    <w:p w14:paraId="644611D5" w14:textId="6F26FD28" w:rsidR="008B53DB" w:rsidRPr="00DB6046" w:rsidRDefault="008B53DB" w:rsidP="00B34DB2">
      <w:pPr>
        <w:spacing w:line="360" w:lineRule="auto"/>
        <w:ind w:left="0" w:right="1693"/>
        <w:rPr>
          <w:rFonts w:cs="Arial"/>
          <w:bCs/>
          <w:szCs w:val="20"/>
          <w:lang w:val="fr-FR"/>
        </w:rPr>
      </w:pPr>
    </w:p>
    <w:p w14:paraId="45CACD22" w14:textId="76155723" w:rsidR="008B53DB" w:rsidRPr="00DB6046" w:rsidRDefault="000909DD" w:rsidP="00B34DB2">
      <w:pPr>
        <w:spacing w:line="360" w:lineRule="auto"/>
        <w:ind w:left="0" w:right="1693"/>
        <w:rPr>
          <w:rFonts w:cs="Arial"/>
          <w:bCs/>
          <w:szCs w:val="20"/>
          <w:lang w:val="fr-FR"/>
        </w:rPr>
      </w:pPr>
      <w:r w:rsidRPr="00DB6046">
        <w:rPr>
          <w:rFonts w:cs="Arial"/>
          <w:bCs/>
          <w:szCs w:val="20"/>
          <w:lang w:val="fr-FR"/>
        </w:rPr>
        <w:t>Cela fait maintenant 60 ans que le premier entrepôt grande hauteur a été ouvert. La « mère » de toutes les installations est le « silo de livres » de Bertelsmann, mis en service en Allemagne en 1962. Depuis, des milliers d'entrepôts grande hauteur ont été construits – certains fonctionnent depuis des décennies. Qu'il s'agisse d'un entrepôt grande hauteur ou d'un magasin automatisé pour petites pièces : il n'y a guère de système qui existe encore pendant des années comme il existait à l'ouverture. Les composants en acier sont robustes, mais les éléments informatiques et de commande et les composants mécatroniques doivent être régulièrement mis à jour. Si la gamme d'articles, le volume ou les exigences des clients changent, des modernisations et des extensions sont inévitables.</w:t>
      </w:r>
    </w:p>
    <w:p w14:paraId="3D18C950" w14:textId="086A4659" w:rsidR="00193835" w:rsidRPr="00DB6046" w:rsidRDefault="00193835" w:rsidP="00B34DB2">
      <w:pPr>
        <w:spacing w:line="360" w:lineRule="auto"/>
        <w:ind w:left="0" w:right="1693"/>
        <w:rPr>
          <w:rFonts w:cs="Arial"/>
          <w:bCs/>
          <w:szCs w:val="20"/>
          <w:lang w:val="fr-FR"/>
        </w:rPr>
      </w:pPr>
    </w:p>
    <w:p w14:paraId="7019794E" w14:textId="17BB5A1E" w:rsidR="00193835" w:rsidRPr="00193835" w:rsidRDefault="00193835" w:rsidP="00B34DB2">
      <w:pPr>
        <w:spacing w:line="360" w:lineRule="auto"/>
        <w:ind w:left="0" w:right="1693"/>
        <w:rPr>
          <w:rFonts w:cs="Arial"/>
          <w:b/>
          <w:bCs/>
          <w:szCs w:val="20"/>
        </w:rPr>
      </w:pPr>
      <w:proofErr w:type="spellStart"/>
      <w:r>
        <w:rPr>
          <w:rFonts w:cs="Arial"/>
          <w:b/>
          <w:bCs/>
          <w:szCs w:val="20"/>
        </w:rPr>
        <w:t>Adaptations</w:t>
      </w:r>
      <w:proofErr w:type="spellEnd"/>
      <w:r>
        <w:rPr>
          <w:rFonts w:cs="Arial"/>
          <w:b/>
          <w:bCs/>
          <w:szCs w:val="20"/>
        </w:rPr>
        <w:t xml:space="preserve">, </w:t>
      </w:r>
      <w:proofErr w:type="spellStart"/>
      <w:r>
        <w:rPr>
          <w:rFonts w:cs="Arial"/>
          <w:b/>
          <w:bCs/>
          <w:szCs w:val="20"/>
        </w:rPr>
        <w:t>extensions</w:t>
      </w:r>
      <w:proofErr w:type="spellEnd"/>
      <w:r>
        <w:rPr>
          <w:rFonts w:cs="Arial"/>
          <w:b/>
          <w:bCs/>
          <w:szCs w:val="20"/>
        </w:rPr>
        <w:t xml:space="preserve"> et </w:t>
      </w:r>
      <w:proofErr w:type="spellStart"/>
      <w:r>
        <w:rPr>
          <w:rFonts w:cs="Arial"/>
          <w:b/>
          <w:bCs/>
          <w:szCs w:val="20"/>
        </w:rPr>
        <w:t>modernisations</w:t>
      </w:r>
      <w:proofErr w:type="spellEnd"/>
    </w:p>
    <w:p w14:paraId="3FB0A42B" w14:textId="77777777" w:rsidR="003F153D" w:rsidRPr="0051473F" w:rsidRDefault="003F153D" w:rsidP="00B34DB2">
      <w:pPr>
        <w:spacing w:line="360" w:lineRule="auto"/>
        <w:ind w:left="0" w:right="1693"/>
        <w:rPr>
          <w:rFonts w:cs="Arial"/>
          <w:bCs/>
          <w:szCs w:val="20"/>
        </w:rPr>
      </w:pPr>
    </w:p>
    <w:p w14:paraId="0AFD8693" w14:textId="1B8E6B8C" w:rsidR="00DB6046" w:rsidRPr="00DB6046" w:rsidRDefault="003F153D" w:rsidP="00B34DB2">
      <w:pPr>
        <w:spacing w:line="360" w:lineRule="auto"/>
        <w:ind w:left="0" w:right="1693"/>
        <w:rPr>
          <w:rFonts w:cs="Arial"/>
          <w:bCs/>
          <w:szCs w:val="20"/>
          <w:lang w:val="fr-FR"/>
        </w:rPr>
      </w:pPr>
      <w:r w:rsidRPr="00DB6046">
        <w:rPr>
          <w:rFonts w:cs="Arial"/>
          <w:bCs/>
          <w:szCs w:val="20"/>
          <w:lang w:val="fr-FR"/>
        </w:rPr>
        <w:t>En principe, le sujet « rétrofit » peut être divisé en trois catégories : les adaptations, les extensions et les modernisations. Par le premier point, on entend les mesures qui peuvent déjà s'avérer nécessaires quelques mois après la mise en service, afin d'adapter une entreprise aux nouvelles exigences du marché. Les extensions sont surtout inévitables pour les entreprises qui connaissent une forte croissance après la mise en service. Des modernisations régulières de la commande et du système informatique sont nécessaires tous les quatre à cinq ans, car la technologie change. Les composants mécaniques ne doivent être remp</w:t>
      </w:r>
      <w:r w:rsidR="00DB6046" w:rsidRPr="00DB6046">
        <w:rPr>
          <w:rFonts w:cs="Arial"/>
          <w:bCs/>
          <w:szCs w:val="20"/>
          <w:lang w:val="fr-FR"/>
        </w:rPr>
        <w:t>lacés qu'après dix ans ou plus.</w:t>
      </w:r>
    </w:p>
    <w:p w14:paraId="19544AFD" w14:textId="3719922B" w:rsidR="00420E27" w:rsidRPr="00DB6046" w:rsidRDefault="007B719A" w:rsidP="00B34DB2">
      <w:pPr>
        <w:spacing w:line="360" w:lineRule="auto"/>
        <w:ind w:left="0" w:right="1693"/>
        <w:rPr>
          <w:rFonts w:cs="Arial"/>
          <w:b/>
          <w:bCs/>
          <w:szCs w:val="20"/>
          <w:lang w:val="fr-FR"/>
        </w:rPr>
      </w:pPr>
      <w:r w:rsidRPr="00DB6046">
        <w:rPr>
          <w:rFonts w:cs="Arial"/>
          <w:b/>
          <w:bCs/>
          <w:szCs w:val="20"/>
          <w:lang w:val="fr-FR"/>
        </w:rPr>
        <w:lastRenderedPageBreak/>
        <w:t>Le commerce en ligne, l'automatisation et l'accent sur les besoins des clients</w:t>
      </w:r>
    </w:p>
    <w:p w14:paraId="01CDD424" w14:textId="77777777" w:rsidR="00420E27" w:rsidRPr="00DB6046" w:rsidRDefault="00420E27" w:rsidP="00B34DB2">
      <w:pPr>
        <w:spacing w:line="360" w:lineRule="auto"/>
        <w:ind w:left="0" w:right="1693"/>
        <w:rPr>
          <w:rFonts w:cs="Arial"/>
          <w:bCs/>
          <w:szCs w:val="20"/>
          <w:lang w:val="fr-FR"/>
        </w:rPr>
      </w:pPr>
    </w:p>
    <w:p w14:paraId="1C85BCD5" w14:textId="545BA98F" w:rsidR="00B019B2" w:rsidRPr="00DB6046" w:rsidRDefault="008439FB" w:rsidP="00B34DB2">
      <w:pPr>
        <w:spacing w:line="360" w:lineRule="auto"/>
        <w:ind w:left="0" w:right="1693"/>
        <w:rPr>
          <w:rFonts w:cs="Arial"/>
          <w:bCs/>
          <w:szCs w:val="20"/>
          <w:lang w:val="fr-FR"/>
        </w:rPr>
      </w:pPr>
      <w:r w:rsidRPr="00DB6046">
        <w:rPr>
          <w:rFonts w:cs="Arial"/>
          <w:bCs/>
          <w:szCs w:val="20"/>
          <w:lang w:val="fr-FR"/>
        </w:rPr>
        <w:t>Croissance du commerce en ligne, augmentation de l'automatisation : En raison du nombre croissant de systèmes logistiques, le marché rétrofit est également en pleine expansion. Aujourd'hui, TGW réalise presque cinq fois plus de projets qu'il y a dix ans. Un déclencheur très important est la prise de conscience croissante par les utilisateurs qu'ils peuvent seulement rester compétitifs s'ils s'adaptent aux exigences des clients. Et si l'on fait des promesses de livraison toujours plus courtes, on doit créer une chaîne d'approvisionnement résiliente. Des immobilisations non planifiées sont un cauchemar pour les</w:t>
      </w:r>
      <w:r w:rsidR="00DB6046">
        <w:rPr>
          <w:rFonts w:cs="Arial"/>
          <w:bCs/>
          <w:szCs w:val="20"/>
          <w:lang w:val="fr-FR"/>
        </w:rPr>
        <w:t xml:space="preserve"> responsables logistiques et des</w:t>
      </w:r>
      <w:r w:rsidRPr="00DB6046">
        <w:rPr>
          <w:rFonts w:cs="Arial"/>
          <w:bCs/>
          <w:szCs w:val="20"/>
          <w:lang w:val="fr-FR"/>
        </w:rPr>
        <w:t xml:space="preserve"> temps de traitement </w:t>
      </w:r>
      <w:r w:rsidR="00DB6046" w:rsidRPr="00DB6046">
        <w:rPr>
          <w:rFonts w:cs="Arial"/>
          <w:bCs/>
          <w:szCs w:val="20"/>
          <w:lang w:val="fr-FR"/>
        </w:rPr>
        <w:t xml:space="preserve">longs </w:t>
      </w:r>
      <w:r w:rsidRPr="00DB6046">
        <w:rPr>
          <w:rFonts w:cs="Arial"/>
          <w:bCs/>
          <w:szCs w:val="20"/>
          <w:lang w:val="fr-FR"/>
        </w:rPr>
        <w:t xml:space="preserve">sont un désavantage concurrentiel. </w:t>
      </w:r>
    </w:p>
    <w:p w14:paraId="176EAF6C" w14:textId="0C4C89B8" w:rsidR="008439FB" w:rsidRPr="00DB6046" w:rsidRDefault="008439FB" w:rsidP="00B34DB2">
      <w:pPr>
        <w:spacing w:line="360" w:lineRule="auto"/>
        <w:ind w:left="0" w:right="1693"/>
        <w:rPr>
          <w:rFonts w:cs="Arial"/>
          <w:bCs/>
          <w:szCs w:val="20"/>
          <w:lang w:val="fr-FR"/>
        </w:rPr>
      </w:pPr>
    </w:p>
    <w:p w14:paraId="6F4C1642" w14:textId="317AE427" w:rsidR="008439FB" w:rsidRPr="00DB6046" w:rsidRDefault="008439FB" w:rsidP="00B34DB2">
      <w:pPr>
        <w:spacing w:line="360" w:lineRule="auto"/>
        <w:ind w:left="0" w:right="1693"/>
        <w:rPr>
          <w:rFonts w:cs="Arial"/>
          <w:bCs/>
          <w:szCs w:val="20"/>
          <w:lang w:val="fr-FR"/>
        </w:rPr>
      </w:pPr>
      <w:r w:rsidRPr="00DB6046">
        <w:rPr>
          <w:rFonts w:cs="Arial"/>
          <w:bCs/>
          <w:szCs w:val="20"/>
          <w:lang w:val="fr-FR"/>
        </w:rPr>
        <w:t>Remettre à plus tard le rétrofit, c'est prendre plusieurs risques. Premièrement, des pièces de rechange pourraient être en fin de série ou des technologies ne pourrait plus être disponibles. Deuxièmement, l'expertiser se perd au fil des années, parce que les experts informatiques qui savaient encore utiliser les langages de programmation C et C++, par exemple, partent à la retraite. Dans le monde de la commande, il existe des problèmes similaires.</w:t>
      </w:r>
    </w:p>
    <w:p w14:paraId="1A3B4214" w14:textId="07E53433" w:rsidR="00420E27" w:rsidRPr="00DB6046" w:rsidRDefault="00420E27" w:rsidP="00B34DB2">
      <w:pPr>
        <w:spacing w:line="360" w:lineRule="auto"/>
        <w:ind w:left="0" w:right="1693"/>
        <w:rPr>
          <w:rFonts w:cs="Arial"/>
          <w:bCs/>
          <w:szCs w:val="20"/>
          <w:lang w:val="fr-FR"/>
        </w:rPr>
      </w:pPr>
    </w:p>
    <w:p w14:paraId="7F1046DD" w14:textId="32EA3FC4" w:rsidR="00420E27" w:rsidRPr="00DB6046" w:rsidRDefault="00420E27" w:rsidP="00B34DB2">
      <w:pPr>
        <w:spacing w:line="360" w:lineRule="auto"/>
        <w:ind w:left="0" w:right="1693"/>
        <w:rPr>
          <w:rFonts w:cs="Arial"/>
          <w:b/>
          <w:bCs/>
          <w:szCs w:val="20"/>
          <w:lang w:val="fr-FR"/>
        </w:rPr>
      </w:pPr>
      <w:r w:rsidRPr="00DB6046">
        <w:rPr>
          <w:rFonts w:cs="Arial"/>
          <w:b/>
          <w:bCs/>
          <w:szCs w:val="20"/>
          <w:lang w:val="fr-FR"/>
        </w:rPr>
        <w:t>Informations en temps réel</w:t>
      </w:r>
    </w:p>
    <w:p w14:paraId="68F5E79E" w14:textId="77777777" w:rsidR="006307DD" w:rsidRPr="00DB6046" w:rsidRDefault="006307DD" w:rsidP="00B34DB2">
      <w:pPr>
        <w:spacing w:line="360" w:lineRule="auto"/>
        <w:ind w:left="0" w:right="1693"/>
        <w:rPr>
          <w:rFonts w:cs="Arial"/>
          <w:bCs/>
          <w:szCs w:val="20"/>
          <w:lang w:val="fr-FR"/>
        </w:rPr>
      </w:pPr>
    </w:p>
    <w:p w14:paraId="4BDC60FE" w14:textId="4AF32C3E" w:rsidR="00420E27" w:rsidRPr="00DB6046" w:rsidRDefault="006307DD" w:rsidP="00B34DB2">
      <w:pPr>
        <w:spacing w:line="360" w:lineRule="auto"/>
        <w:ind w:left="0" w:right="1693"/>
        <w:rPr>
          <w:rFonts w:cs="Arial"/>
          <w:bCs/>
          <w:szCs w:val="20"/>
          <w:lang w:val="fr-FR"/>
        </w:rPr>
      </w:pPr>
      <w:r w:rsidRPr="00DB6046">
        <w:rPr>
          <w:rFonts w:cs="Arial"/>
          <w:bCs/>
          <w:szCs w:val="20"/>
          <w:lang w:val="fr-FR"/>
        </w:rPr>
        <w:t xml:space="preserve">Comme le changement de technologie s'accélère, les entreprises se préparent à l'avenir avec des projets rétrofit. Même une mise à jour du logiciel augmente les fonctionnalités. Un nouveau système de gestion d'entrepôt améliore la connectivité et le flux de données. L'objectif : l'échange de données en temps réel tout au long de la chaîne de valeur. Souvent, les entreprises veulent aussi intégrer les technologies autonomes – les systèmes de transport sans conducteur ou les robots, par exemple – dans leurs solutions complètes. Cela ne fonctionne de manière optimale que si les installations fonctionnent avec une technologie de pointe. </w:t>
      </w:r>
    </w:p>
    <w:p w14:paraId="2EA7E8D8" w14:textId="77777777" w:rsidR="00420E27" w:rsidRPr="00DB6046" w:rsidRDefault="00420E27" w:rsidP="00B34DB2">
      <w:pPr>
        <w:spacing w:line="360" w:lineRule="auto"/>
        <w:ind w:left="0" w:right="1693"/>
        <w:rPr>
          <w:rFonts w:cs="Arial"/>
          <w:bCs/>
          <w:szCs w:val="20"/>
          <w:lang w:val="fr-FR"/>
        </w:rPr>
      </w:pPr>
    </w:p>
    <w:p w14:paraId="14D9744D" w14:textId="7AEBBCAE" w:rsidR="008B53DB" w:rsidRPr="00DB6046" w:rsidRDefault="00D73825" w:rsidP="00B34DB2">
      <w:pPr>
        <w:spacing w:line="360" w:lineRule="auto"/>
        <w:ind w:left="0" w:right="1693"/>
        <w:rPr>
          <w:rFonts w:cs="Arial"/>
          <w:bCs/>
          <w:szCs w:val="20"/>
          <w:lang w:val="fr-FR"/>
        </w:rPr>
      </w:pPr>
      <w:r w:rsidRPr="00DB6046">
        <w:rPr>
          <w:rFonts w:cs="Arial"/>
          <w:bCs/>
          <w:szCs w:val="20"/>
          <w:lang w:val="fr-FR"/>
        </w:rPr>
        <w:t xml:space="preserve">Les systèmes de gestion d'entrepôt modernes peuvent être commandés au moyen des écrans tactiles. Les avantages : une utilisation conviviale et des périodes d'initiation courtes pour les collaborateurs. Ceci s'applique aussi au zoom continue pour la visualisation de l'installation : Les utilisateurs peuvent examiner les systèmes jusqu'au niveau des capteurs pour localiser des composants défectueux, par exemple. Les activités de maintenance sont plus faciles et plus rapides à effectuer après le rétrofit, car des composants modernes ont été intégrés dans l'installation. </w:t>
      </w:r>
    </w:p>
    <w:p w14:paraId="5F52B9AD" w14:textId="52312FEC" w:rsidR="00A955B8" w:rsidRDefault="00A955B8" w:rsidP="00B34DB2">
      <w:pPr>
        <w:spacing w:line="360" w:lineRule="auto"/>
        <w:ind w:left="0" w:right="1693"/>
        <w:rPr>
          <w:rFonts w:cs="Arial"/>
          <w:bCs/>
          <w:szCs w:val="20"/>
          <w:lang w:val="fr-FR"/>
        </w:rPr>
      </w:pPr>
    </w:p>
    <w:p w14:paraId="44085D3B" w14:textId="77777777" w:rsidR="000042DF" w:rsidRPr="00DB6046" w:rsidRDefault="000042DF" w:rsidP="00B34DB2">
      <w:pPr>
        <w:spacing w:line="360" w:lineRule="auto"/>
        <w:ind w:left="0" w:right="1693"/>
        <w:rPr>
          <w:rFonts w:cs="Arial"/>
          <w:bCs/>
          <w:szCs w:val="20"/>
          <w:lang w:val="fr-FR"/>
        </w:rPr>
      </w:pPr>
    </w:p>
    <w:p w14:paraId="79B155B1" w14:textId="32E0B478" w:rsidR="00420E27" w:rsidRPr="00DB6046" w:rsidRDefault="00420E27" w:rsidP="00B34DB2">
      <w:pPr>
        <w:spacing w:line="360" w:lineRule="auto"/>
        <w:ind w:left="0" w:right="1693"/>
        <w:rPr>
          <w:rFonts w:cs="Arial"/>
          <w:b/>
          <w:bCs/>
          <w:szCs w:val="20"/>
          <w:lang w:val="fr-FR"/>
        </w:rPr>
      </w:pPr>
      <w:r w:rsidRPr="00DB6046">
        <w:rPr>
          <w:rFonts w:cs="Arial"/>
          <w:b/>
          <w:bCs/>
          <w:szCs w:val="20"/>
          <w:lang w:val="fr-FR"/>
        </w:rPr>
        <w:lastRenderedPageBreak/>
        <w:t>La durabilité en tant que critère de décision</w:t>
      </w:r>
    </w:p>
    <w:p w14:paraId="5B48BA1A" w14:textId="77777777" w:rsidR="00420E27" w:rsidRPr="00DB6046" w:rsidRDefault="00420E27" w:rsidP="00B34DB2">
      <w:pPr>
        <w:spacing w:line="360" w:lineRule="auto"/>
        <w:ind w:left="0" w:right="1693"/>
        <w:rPr>
          <w:rFonts w:cs="Arial"/>
          <w:bCs/>
          <w:szCs w:val="20"/>
          <w:lang w:val="fr-FR"/>
        </w:rPr>
      </w:pPr>
    </w:p>
    <w:p w14:paraId="05077BBE" w14:textId="341DBEE7" w:rsidR="0003113B" w:rsidRPr="00DB6046" w:rsidRDefault="0003113B" w:rsidP="00B34DB2">
      <w:pPr>
        <w:spacing w:line="360" w:lineRule="auto"/>
        <w:ind w:left="0" w:right="1693"/>
        <w:rPr>
          <w:rFonts w:cs="Arial"/>
          <w:bCs/>
          <w:szCs w:val="20"/>
          <w:lang w:val="fr-FR"/>
        </w:rPr>
      </w:pPr>
      <w:r w:rsidRPr="00DB6046">
        <w:rPr>
          <w:rFonts w:cs="Arial"/>
          <w:bCs/>
          <w:szCs w:val="20"/>
          <w:lang w:val="fr-FR"/>
        </w:rPr>
        <w:t>Depuis que le thème de la durabilité est devenu de plus en plus important pour la politique, la société et l'économie, il est considéré comm</w:t>
      </w:r>
      <w:r w:rsidR="008835FF">
        <w:rPr>
          <w:rFonts w:cs="Arial"/>
          <w:bCs/>
          <w:szCs w:val="20"/>
          <w:lang w:val="fr-FR"/>
        </w:rPr>
        <w:t>e l'un des moteurs du secteur</w:t>
      </w:r>
      <w:r w:rsidRPr="00DB6046">
        <w:rPr>
          <w:rFonts w:cs="Arial"/>
          <w:bCs/>
          <w:szCs w:val="20"/>
          <w:lang w:val="fr-FR"/>
        </w:rPr>
        <w:t xml:space="preserve"> rétrofit. En général, les projets sont des investissements durables, ne serait-ce que parce que les entreprises ne peuvent pas seulement augmenter la durée de vie de leur installation, mais aussi son rendement. De nombreuses entreprises ont des programmes ambitieux de réduction des émissions : Ils utilisent les ressources de manière plus consciente qu'auparavant et examinent chaque maillon de la chaîne d'approvisionnement à la loupe afin d'identifier les possibilités d'économie. Pour ce faire, ils plongent profondément dans les structures et comparent entre autres la consommation énergétique des transstockeur</w:t>
      </w:r>
      <w:r w:rsidR="008835FF">
        <w:rPr>
          <w:rFonts w:cs="Arial"/>
          <w:bCs/>
          <w:szCs w:val="20"/>
          <w:lang w:val="fr-FR"/>
        </w:rPr>
        <w:t>s ou des systèmes de convoyage.</w:t>
      </w:r>
    </w:p>
    <w:p w14:paraId="4CA429EB" w14:textId="50E8FC6E" w:rsidR="00D73825" w:rsidRPr="00DB6046" w:rsidRDefault="00D73825" w:rsidP="00B34DB2">
      <w:pPr>
        <w:spacing w:line="360" w:lineRule="auto"/>
        <w:ind w:left="0" w:right="1693"/>
        <w:rPr>
          <w:rFonts w:cs="Arial"/>
          <w:bCs/>
          <w:szCs w:val="20"/>
          <w:lang w:val="fr-FR"/>
        </w:rPr>
      </w:pPr>
    </w:p>
    <w:p w14:paraId="1528DC8F" w14:textId="7B2ED033" w:rsidR="00D73825" w:rsidRPr="00DB6046" w:rsidRDefault="00A65F5D" w:rsidP="00B34DB2">
      <w:pPr>
        <w:spacing w:line="360" w:lineRule="auto"/>
        <w:ind w:left="0" w:right="1693"/>
        <w:rPr>
          <w:rFonts w:cs="Arial"/>
          <w:bCs/>
          <w:szCs w:val="20"/>
          <w:lang w:val="fr-FR"/>
        </w:rPr>
      </w:pPr>
      <w:r w:rsidRPr="00DB6046">
        <w:rPr>
          <w:rFonts w:cs="Arial"/>
          <w:bCs/>
          <w:szCs w:val="20"/>
          <w:lang w:val="fr-FR"/>
        </w:rPr>
        <w:t>Fondamentalement, les entreprises ne devraient pas réfléchir s'ils effectueront un rétrofit, mais plutôt quand et comment. Bien entendu, ils doivent budgétiser le rétrofit. Mais quelle est l'alternative ? Si les compétiteurs répondent aux demandes des clients plus rapidement et mieux, on risque de perdre des clients. À l'ère numérique, la concurrence n'est qu'à un clic de souris. Un exemple : Auparavant, une livraison avec 50 positions était suffisante pour un utilisateur. Aujourd'hui, il veut qu'une commande avec le même volume est livrée à dix destinations à dix moments différents, comme il est normal sur les plateformes B2C connues. Si l'on garde cet aspect à l'esprit, on voit l'inve</w:t>
      </w:r>
      <w:r w:rsidR="008835FF">
        <w:rPr>
          <w:rFonts w:cs="Arial"/>
          <w:bCs/>
          <w:szCs w:val="20"/>
          <w:lang w:val="fr-FR"/>
        </w:rPr>
        <w:t>stissement dans le</w:t>
      </w:r>
      <w:r w:rsidRPr="00DB6046">
        <w:rPr>
          <w:rFonts w:cs="Arial"/>
          <w:bCs/>
          <w:szCs w:val="20"/>
          <w:lang w:val="fr-FR"/>
        </w:rPr>
        <w:t xml:space="preserve"> rétrofit – c.-à-d. le retour sur investissement – sous un autre jour. </w:t>
      </w:r>
    </w:p>
    <w:p w14:paraId="675AC20A" w14:textId="434CD8F3" w:rsidR="00B77BB8" w:rsidRPr="00DB6046" w:rsidRDefault="00B77BB8" w:rsidP="00B34DB2">
      <w:pPr>
        <w:spacing w:line="360" w:lineRule="auto"/>
        <w:ind w:left="0" w:right="1693"/>
        <w:rPr>
          <w:rFonts w:cs="Arial"/>
          <w:bCs/>
          <w:szCs w:val="20"/>
          <w:lang w:val="fr-FR"/>
        </w:rPr>
      </w:pPr>
    </w:p>
    <w:p w14:paraId="762BAC27" w14:textId="56B71393" w:rsidR="00B77BB8" w:rsidRPr="00DB6046" w:rsidRDefault="008D5F90" w:rsidP="00B34DB2">
      <w:pPr>
        <w:spacing w:line="360" w:lineRule="auto"/>
        <w:ind w:left="0" w:right="1693"/>
        <w:rPr>
          <w:rFonts w:cs="Arial"/>
          <w:b/>
          <w:bCs/>
          <w:szCs w:val="20"/>
          <w:lang w:val="fr-FR"/>
        </w:rPr>
      </w:pPr>
      <w:r w:rsidRPr="00DB6046">
        <w:rPr>
          <w:rFonts w:cs="Arial"/>
          <w:b/>
          <w:bCs/>
          <w:szCs w:val="20"/>
          <w:lang w:val="fr-FR"/>
        </w:rPr>
        <w:t>TGW, un partenaire expérimenté</w:t>
      </w:r>
    </w:p>
    <w:p w14:paraId="51FAD157" w14:textId="3912BACB" w:rsidR="00AC3B7F" w:rsidRPr="00DB6046" w:rsidRDefault="008835FF" w:rsidP="00200E7A">
      <w:pPr>
        <w:spacing w:line="360" w:lineRule="auto"/>
        <w:ind w:left="0" w:right="1693"/>
        <w:rPr>
          <w:rFonts w:cs="Arial"/>
          <w:bCs/>
          <w:szCs w:val="20"/>
          <w:lang w:val="fr-FR"/>
        </w:rPr>
      </w:pPr>
      <w:r>
        <w:rPr>
          <w:rFonts w:cs="Arial"/>
          <w:bCs/>
          <w:szCs w:val="20"/>
          <w:lang w:val="fr-FR"/>
        </w:rPr>
        <w:t>Quand</w:t>
      </w:r>
      <w:r w:rsidR="00200E7A" w:rsidRPr="00DB6046">
        <w:rPr>
          <w:rFonts w:cs="Arial"/>
          <w:bCs/>
          <w:szCs w:val="20"/>
          <w:lang w:val="fr-FR"/>
        </w:rPr>
        <w:t xml:space="preserve"> une entreprise a reconnu la nécessité d'un rétrofit ou d'une extension, elle a besoin du bon partenaire pour l'exécution. Au cours de ses plus de 52 années d'existence, TGW a identifié les principaux facteurs de succès. Les travaux préparatoires comprennent trouver des directeurs de projet expérimentés, créer un plan structuré et un cahier des charges et définir les étapes de migration. </w:t>
      </w:r>
    </w:p>
    <w:p w14:paraId="26DC054B" w14:textId="77777777" w:rsidR="00AC3B7F" w:rsidRPr="00DB6046" w:rsidRDefault="00AC3B7F" w:rsidP="00200E7A">
      <w:pPr>
        <w:spacing w:line="360" w:lineRule="auto"/>
        <w:ind w:left="0" w:right="1693"/>
        <w:rPr>
          <w:rFonts w:cs="Arial"/>
          <w:bCs/>
          <w:szCs w:val="20"/>
          <w:lang w:val="fr-FR"/>
        </w:rPr>
      </w:pPr>
    </w:p>
    <w:p w14:paraId="064A2696" w14:textId="3C0ADDE5" w:rsidR="00C31643" w:rsidRPr="00DB6046" w:rsidRDefault="00200E7A" w:rsidP="00200E7A">
      <w:pPr>
        <w:spacing w:line="360" w:lineRule="auto"/>
        <w:ind w:left="0" w:right="1693"/>
        <w:rPr>
          <w:rFonts w:cs="Arial"/>
          <w:bCs/>
          <w:szCs w:val="20"/>
          <w:lang w:val="fr-FR"/>
        </w:rPr>
      </w:pPr>
      <w:r w:rsidRPr="00DB6046">
        <w:rPr>
          <w:rFonts w:cs="Arial"/>
          <w:bCs/>
          <w:szCs w:val="20"/>
          <w:lang w:val="fr-FR"/>
        </w:rPr>
        <w:t xml:space="preserve">En outre, les collaborateurs doivent être bien formés pour assurer que les personnes qui travaillent sur site connaissent bien l'environnement. Un autre aspect important est le choix du bon moment pour le rétrofit. Si les manageurs pensent qu'il suffit d'y penser quand l'installation est à bout, ils se trompent. </w:t>
      </w:r>
      <w:r w:rsidR="008835FF">
        <w:rPr>
          <w:rFonts w:cs="Arial"/>
          <w:bCs/>
          <w:szCs w:val="20"/>
          <w:lang w:val="fr-FR"/>
        </w:rPr>
        <w:t>I</w:t>
      </w:r>
      <w:r w:rsidRPr="00DB6046">
        <w:rPr>
          <w:rFonts w:cs="Arial"/>
          <w:bCs/>
          <w:szCs w:val="20"/>
          <w:lang w:val="fr-FR"/>
        </w:rPr>
        <w:t xml:space="preserve">ls oublient que le délai de préparation d'un projet peut être jusqu'à un an, parfois plus longtemps depuis le début de la pandémie de coronavirus. </w:t>
      </w:r>
    </w:p>
    <w:p w14:paraId="7517C456" w14:textId="77777777" w:rsidR="00C31643" w:rsidRPr="00DB6046" w:rsidRDefault="00C31643" w:rsidP="00200E7A">
      <w:pPr>
        <w:spacing w:line="360" w:lineRule="auto"/>
        <w:ind w:left="0" w:right="1693"/>
        <w:rPr>
          <w:rFonts w:cs="Arial"/>
          <w:bCs/>
          <w:szCs w:val="20"/>
          <w:lang w:val="fr-FR"/>
        </w:rPr>
      </w:pPr>
    </w:p>
    <w:p w14:paraId="02AD7B31" w14:textId="6723392C" w:rsidR="008B53DB" w:rsidRPr="00DB6046" w:rsidRDefault="00C31643" w:rsidP="00200E7A">
      <w:pPr>
        <w:spacing w:line="360" w:lineRule="auto"/>
        <w:ind w:left="0" w:right="1693"/>
        <w:rPr>
          <w:rFonts w:cs="Arial"/>
          <w:bCs/>
          <w:szCs w:val="20"/>
          <w:lang w:val="fr-FR"/>
        </w:rPr>
      </w:pPr>
      <w:r w:rsidRPr="00DB6046">
        <w:rPr>
          <w:rFonts w:cs="Arial"/>
          <w:bCs/>
          <w:szCs w:val="20"/>
          <w:lang w:val="fr-FR"/>
        </w:rPr>
        <w:t xml:space="preserve">TGW déjà contacte les clients quand le système intralogistique est à 85 pour cent de sa capacité maximale pour développer ensemble avec des spécialistes et l'utilisateur une </w:t>
      </w:r>
      <w:r w:rsidRPr="00DB6046">
        <w:rPr>
          <w:rFonts w:cs="Arial"/>
          <w:bCs/>
          <w:szCs w:val="20"/>
          <w:lang w:val="fr-FR"/>
        </w:rPr>
        <w:lastRenderedPageBreak/>
        <w:t>solution qui produit les effets souhaités. Les experts veillent aussi à ce que les spécialistes rétrofit disposent d'un savoir-faire étendu. En outre, des produits spécifiquement conçus pour le rétrofit sont utilisés.</w:t>
      </w:r>
    </w:p>
    <w:p w14:paraId="22D304A4" w14:textId="7BDD88BB" w:rsidR="0051473F" w:rsidRPr="00DB6046" w:rsidRDefault="0051473F" w:rsidP="006231AE">
      <w:pPr>
        <w:spacing w:line="360" w:lineRule="auto"/>
        <w:ind w:left="0" w:right="1693"/>
        <w:rPr>
          <w:rFonts w:cs="Arial"/>
          <w:b/>
          <w:sz w:val="24"/>
          <w:szCs w:val="24"/>
          <w:lang w:val="fr-FR"/>
        </w:rPr>
      </w:pPr>
    </w:p>
    <w:p w14:paraId="7CD3581B" w14:textId="77777777" w:rsidR="008D5F90" w:rsidRPr="00DB6046" w:rsidRDefault="008D5F90" w:rsidP="006231AE">
      <w:pPr>
        <w:spacing w:line="360" w:lineRule="auto"/>
        <w:ind w:left="0" w:right="1693"/>
        <w:rPr>
          <w:rFonts w:cs="Arial"/>
          <w:bCs/>
          <w:szCs w:val="20"/>
          <w:lang w:val="fr-FR"/>
        </w:rPr>
      </w:pPr>
    </w:p>
    <w:p w14:paraId="1165E25D" w14:textId="58C2E6B7" w:rsidR="00773B05" w:rsidRPr="00DB6046" w:rsidRDefault="00773B05" w:rsidP="006231AE">
      <w:pPr>
        <w:spacing w:line="360" w:lineRule="auto"/>
        <w:ind w:left="0" w:right="1693"/>
        <w:rPr>
          <w:rFonts w:cs="Arial"/>
          <w:b/>
          <w:szCs w:val="20"/>
          <w:lang w:val="fr-FR"/>
        </w:rPr>
      </w:pPr>
      <w:r w:rsidRPr="00DB6046">
        <w:rPr>
          <w:rFonts w:cs="Arial"/>
          <w:b/>
          <w:szCs w:val="20"/>
          <w:lang w:val="fr-FR"/>
        </w:rPr>
        <w:t>Les sept facteurs de succès pour les projets rétrofit</w:t>
      </w:r>
    </w:p>
    <w:p w14:paraId="4F5BBEF8" w14:textId="2F8843F3" w:rsidR="008D2C6A" w:rsidRPr="00DB6046" w:rsidRDefault="008D2C6A" w:rsidP="008D2C6A">
      <w:pPr>
        <w:pStyle w:val="Listenabsatz"/>
        <w:numPr>
          <w:ilvl w:val="0"/>
          <w:numId w:val="22"/>
        </w:numPr>
        <w:spacing w:line="360" w:lineRule="auto"/>
        <w:ind w:right="1693"/>
        <w:rPr>
          <w:rFonts w:cs="Arial"/>
          <w:bCs/>
          <w:szCs w:val="20"/>
          <w:lang w:val="fr-FR"/>
        </w:rPr>
      </w:pPr>
      <w:r w:rsidRPr="00DB6046">
        <w:rPr>
          <w:rFonts w:cs="Arial"/>
          <w:bCs/>
          <w:szCs w:val="20"/>
          <w:lang w:val="fr-FR"/>
        </w:rPr>
        <w:t>Respecter le délai de préparation et commencer à temps</w:t>
      </w:r>
    </w:p>
    <w:p w14:paraId="7EAF11C5" w14:textId="2642DD77" w:rsidR="00DF2869" w:rsidRPr="00DB6046" w:rsidRDefault="00DF2869" w:rsidP="008D2C6A">
      <w:pPr>
        <w:pStyle w:val="Listenabsatz"/>
        <w:numPr>
          <w:ilvl w:val="0"/>
          <w:numId w:val="22"/>
        </w:numPr>
        <w:spacing w:line="360" w:lineRule="auto"/>
        <w:ind w:right="1693"/>
        <w:rPr>
          <w:rFonts w:cs="Arial"/>
          <w:bCs/>
          <w:szCs w:val="20"/>
          <w:lang w:val="fr-FR"/>
        </w:rPr>
      </w:pPr>
      <w:r w:rsidRPr="00DB6046">
        <w:rPr>
          <w:rFonts w:cs="Arial"/>
          <w:bCs/>
          <w:szCs w:val="20"/>
          <w:lang w:val="fr-FR"/>
        </w:rPr>
        <w:t>Choisir des partenaires et directeurs de projet expérimentés</w:t>
      </w:r>
    </w:p>
    <w:p w14:paraId="776C4685" w14:textId="77302667" w:rsidR="00DF2869" w:rsidRPr="00B77BB8" w:rsidRDefault="00DF2869" w:rsidP="00DF2869">
      <w:pPr>
        <w:pStyle w:val="Listenabsatz"/>
        <w:numPr>
          <w:ilvl w:val="0"/>
          <w:numId w:val="22"/>
        </w:numPr>
        <w:spacing w:line="360" w:lineRule="auto"/>
        <w:ind w:right="1693"/>
        <w:rPr>
          <w:rFonts w:cs="Arial"/>
          <w:bCs/>
          <w:szCs w:val="20"/>
        </w:rPr>
      </w:pPr>
      <w:proofErr w:type="spellStart"/>
      <w:r>
        <w:rPr>
          <w:rFonts w:cs="Arial"/>
          <w:bCs/>
          <w:szCs w:val="20"/>
        </w:rPr>
        <w:t>Élaborer</w:t>
      </w:r>
      <w:proofErr w:type="spellEnd"/>
      <w:r>
        <w:rPr>
          <w:rFonts w:cs="Arial"/>
          <w:bCs/>
          <w:szCs w:val="20"/>
        </w:rPr>
        <w:t xml:space="preserve"> </w:t>
      </w:r>
      <w:proofErr w:type="spellStart"/>
      <w:r>
        <w:rPr>
          <w:rFonts w:cs="Arial"/>
          <w:bCs/>
          <w:szCs w:val="20"/>
        </w:rPr>
        <w:t>un</w:t>
      </w:r>
      <w:proofErr w:type="spellEnd"/>
      <w:r>
        <w:rPr>
          <w:rFonts w:cs="Arial"/>
          <w:bCs/>
          <w:szCs w:val="20"/>
        </w:rPr>
        <w:t xml:space="preserve"> plan </w:t>
      </w:r>
      <w:proofErr w:type="spellStart"/>
      <w:r>
        <w:rPr>
          <w:rFonts w:cs="Arial"/>
          <w:bCs/>
          <w:szCs w:val="20"/>
        </w:rPr>
        <w:t>structuré</w:t>
      </w:r>
      <w:proofErr w:type="spellEnd"/>
    </w:p>
    <w:p w14:paraId="5A4CAEFC" w14:textId="1856A83B" w:rsidR="008D2C6A" w:rsidRPr="00DB6046" w:rsidRDefault="008D2C6A" w:rsidP="008D2C6A">
      <w:pPr>
        <w:pStyle w:val="Listenabsatz"/>
        <w:numPr>
          <w:ilvl w:val="0"/>
          <w:numId w:val="22"/>
        </w:numPr>
        <w:spacing w:line="360" w:lineRule="auto"/>
        <w:ind w:right="1693"/>
        <w:rPr>
          <w:rFonts w:cs="Arial"/>
          <w:bCs/>
          <w:szCs w:val="20"/>
          <w:lang w:val="fr-FR"/>
        </w:rPr>
      </w:pPr>
      <w:r w:rsidRPr="00DB6046">
        <w:rPr>
          <w:rFonts w:cs="Arial"/>
          <w:bCs/>
          <w:szCs w:val="20"/>
          <w:lang w:val="fr-FR"/>
        </w:rPr>
        <w:t>Intégrer des solutions rétrofit spécialement développées</w:t>
      </w:r>
    </w:p>
    <w:p w14:paraId="7FC143B2" w14:textId="77777777" w:rsidR="00DF2869" w:rsidRPr="00DB6046" w:rsidRDefault="00DF2869" w:rsidP="00DF2869">
      <w:pPr>
        <w:pStyle w:val="Listenabsatz"/>
        <w:numPr>
          <w:ilvl w:val="0"/>
          <w:numId w:val="22"/>
        </w:numPr>
        <w:spacing w:line="360" w:lineRule="auto"/>
        <w:ind w:right="1693"/>
        <w:rPr>
          <w:rFonts w:cs="Arial"/>
          <w:bCs/>
          <w:szCs w:val="20"/>
          <w:lang w:val="fr-FR"/>
        </w:rPr>
      </w:pPr>
      <w:r w:rsidRPr="00DB6046">
        <w:rPr>
          <w:rFonts w:cs="Arial"/>
          <w:bCs/>
          <w:szCs w:val="20"/>
          <w:lang w:val="fr-FR"/>
        </w:rPr>
        <w:t>Créer un cahier des charges détaillé</w:t>
      </w:r>
    </w:p>
    <w:p w14:paraId="082B7117" w14:textId="77777777" w:rsidR="00DF2869" w:rsidRPr="00DB6046" w:rsidRDefault="00DF2869" w:rsidP="00DF2869">
      <w:pPr>
        <w:pStyle w:val="Listenabsatz"/>
        <w:numPr>
          <w:ilvl w:val="0"/>
          <w:numId w:val="22"/>
        </w:numPr>
        <w:spacing w:line="360" w:lineRule="auto"/>
        <w:ind w:right="1693"/>
        <w:rPr>
          <w:rFonts w:cs="Arial"/>
          <w:bCs/>
          <w:szCs w:val="20"/>
          <w:lang w:val="fr-FR"/>
        </w:rPr>
      </w:pPr>
      <w:r w:rsidRPr="00DB6046">
        <w:rPr>
          <w:rFonts w:cs="Arial"/>
          <w:bCs/>
          <w:szCs w:val="20"/>
          <w:lang w:val="fr-FR"/>
        </w:rPr>
        <w:t>Exactement définir les étapes de migration</w:t>
      </w:r>
    </w:p>
    <w:p w14:paraId="3D754AF3" w14:textId="145714F8" w:rsidR="00DF2869" w:rsidRPr="00B77BB8" w:rsidRDefault="00DF2869" w:rsidP="00DF2869">
      <w:pPr>
        <w:pStyle w:val="Listenabsatz"/>
        <w:numPr>
          <w:ilvl w:val="0"/>
          <w:numId w:val="22"/>
        </w:numPr>
        <w:spacing w:line="360" w:lineRule="auto"/>
        <w:ind w:right="1693"/>
        <w:rPr>
          <w:rFonts w:cs="Arial"/>
          <w:bCs/>
          <w:szCs w:val="20"/>
        </w:rPr>
      </w:pPr>
      <w:r>
        <w:rPr>
          <w:rFonts w:cs="Arial"/>
          <w:bCs/>
          <w:szCs w:val="20"/>
        </w:rPr>
        <w:t xml:space="preserve">Bien </w:t>
      </w:r>
      <w:proofErr w:type="spellStart"/>
      <w:r>
        <w:rPr>
          <w:rFonts w:cs="Arial"/>
          <w:bCs/>
          <w:szCs w:val="20"/>
        </w:rPr>
        <w:t>former</w:t>
      </w:r>
      <w:proofErr w:type="spellEnd"/>
      <w:r>
        <w:rPr>
          <w:rFonts w:cs="Arial"/>
          <w:bCs/>
          <w:szCs w:val="20"/>
        </w:rPr>
        <w:t xml:space="preserve"> les </w:t>
      </w:r>
      <w:proofErr w:type="spellStart"/>
      <w:r>
        <w:rPr>
          <w:rFonts w:cs="Arial"/>
          <w:bCs/>
          <w:szCs w:val="20"/>
        </w:rPr>
        <w:t>collaborateurs</w:t>
      </w:r>
      <w:proofErr w:type="spellEnd"/>
    </w:p>
    <w:p w14:paraId="39FECE46" w14:textId="73E00E79" w:rsidR="00DF2869" w:rsidRDefault="00DF2869" w:rsidP="00DF2869">
      <w:pPr>
        <w:spacing w:line="360" w:lineRule="auto"/>
        <w:ind w:right="1693"/>
        <w:rPr>
          <w:rFonts w:cs="Arial"/>
          <w:bCs/>
          <w:sz w:val="24"/>
          <w:szCs w:val="24"/>
        </w:rPr>
      </w:pPr>
    </w:p>
    <w:p w14:paraId="759834C9" w14:textId="77777777" w:rsidR="00DE148A" w:rsidRPr="00DF2869" w:rsidRDefault="00DE148A" w:rsidP="00DF2869">
      <w:pPr>
        <w:spacing w:line="360" w:lineRule="auto"/>
        <w:ind w:right="1693"/>
        <w:rPr>
          <w:rFonts w:cs="Arial"/>
          <w:bCs/>
          <w:sz w:val="24"/>
          <w:szCs w:val="24"/>
        </w:rPr>
      </w:pPr>
    </w:p>
    <w:p w14:paraId="2ED14738" w14:textId="75C645FF" w:rsidR="0027242D" w:rsidRDefault="0027242D" w:rsidP="006231AE">
      <w:pPr>
        <w:spacing w:line="360" w:lineRule="auto"/>
        <w:ind w:left="0" w:right="1693"/>
        <w:rPr>
          <w:rFonts w:cs="Arial"/>
          <w:b/>
          <w:sz w:val="24"/>
          <w:szCs w:val="24"/>
        </w:rPr>
      </w:pPr>
    </w:p>
    <w:p w14:paraId="52785001" w14:textId="12D77C8D" w:rsidR="0051473F" w:rsidRDefault="0051473F" w:rsidP="006231AE">
      <w:pPr>
        <w:spacing w:line="360" w:lineRule="auto"/>
        <w:ind w:left="0" w:right="1693"/>
        <w:rPr>
          <w:rFonts w:cs="Arial"/>
          <w:b/>
          <w:sz w:val="24"/>
          <w:szCs w:val="24"/>
        </w:rPr>
      </w:pPr>
    </w:p>
    <w:p w14:paraId="6FD1F560" w14:textId="6B4DF36D" w:rsidR="0051473F" w:rsidRDefault="0051473F" w:rsidP="006231AE">
      <w:pPr>
        <w:spacing w:line="360" w:lineRule="auto"/>
        <w:ind w:left="0" w:right="1693"/>
        <w:rPr>
          <w:rFonts w:cs="Arial"/>
          <w:b/>
          <w:sz w:val="24"/>
          <w:szCs w:val="24"/>
        </w:rPr>
      </w:pPr>
    </w:p>
    <w:p w14:paraId="28808666" w14:textId="7FB30F26" w:rsidR="0051473F" w:rsidRDefault="0051473F" w:rsidP="006231AE">
      <w:pPr>
        <w:spacing w:line="360" w:lineRule="auto"/>
        <w:ind w:left="0" w:right="1693"/>
        <w:rPr>
          <w:rFonts w:cs="Arial"/>
          <w:b/>
          <w:sz w:val="24"/>
          <w:szCs w:val="24"/>
        </w:rPr>
      </w:pPr>
    </w:p>
    <w:p w14:paraId="13592DDA" w14:textId="7C70F736" w:rsidR="0051473F" w:rsidRDefault="0051473F" w:rsidP="006231AE">
      <w:pPr>
        <w:spacing w:line="360" w:lineRule="auto"/>
        <w:ind w:left="0" w:right="1693"/>
        <w:rPr>
          <w:rFonts w:cs="Arial"/>
          <w:b/>
          <w:sz w:val="24"/>
          <w:szCs w:val="24"/>
        </w:rPr>
      </w:pPr>
    </w:p>
    <w:p w14:paraId="14C8C2DD" w14:textId="36EEAFC1" w:rsidR="0051473F" w:rsidRDefault="0051473F" w:rsidP="006231AE">
      <w:pPr>
        <w:spacing w:line="360" w:lineRule="auto"/>
        <w:ind w:left="0" w:right="1693"/>
        <w:rPr>
          <w:rFonts w:cs="Arial"/>
          <w:b/>
          <w:sz w:val="24"/>
          <w:szCs w:val="24"/>
        </w:rPr>
      </w:pPr>
    </w:p>
    <w:p w14:paraId="7DD952A8" w14:textId="6DEECA4C" w:rsidR="0051473F" w:rsidRDefault="0051473F" w:rsidP="006231AE">
      <w:pPr>
        <w:spacing w:line="360" w:lineRule="auto"/>
        <w:ind w:left="0" w:right="1693"/>
        <w:rPr>
          <w:rFonts w:cs="Arial"/>
          <w:b/>
          <w:sz w:val="24"/>
          <w:szCs w:val="24"/>
        </w:rPr>
      </w:pPr>
    </w:p>
    <w:p w14:paraId="7CD3ABBC" w14:textId="6AE4A2DE" w:rsidR="0051473F" w:rsidRDefault="0051473F" w:rsidP="006231AE">
      <w:pPr>
        <w:spacing w:line="360" w:lineRule="auto"/>
        <w:ind w:left="0" w:right="1693"/>
        <w:rPr>
          <w:rFonts w:cs="Arial"/>
          <w:b/>
          <w:sz w:val="24"/>
          <w:szCs w:val="24"/>
        </w:rPr>
      </w:pPr>
    </w:p>
    <w:p w14:paraId="6049212C" w14:textId="181E007E" w:rsidR="0051473F" w:rsidRDefault="0051473F" w:rsidP="006231AE">
      <w:pPr>
        <w:spacing w:line="360" w:lineRule="auto"/>
        <w:ind w:left="0" w:right="1693"/>
        <w:rPr>
          <w:rFonts w:cs="Arial"/>
          <w:b/>
          <w:sz w:val="24"/>
          <w:szCs w:val="24"/>
        </w:rPr>
      </w:pPr>
    </w:p>
    <w:p w14:paraId="5205909A" w14:textId="3BDE0E19" w:rsidR="0051473F" w:rsidRDefault="0051473F" w:rsidP="006231AE">
      <w:pPr>
        <w:spacing w:line="360" w:lineRule="auto"/>
        <w:ind w:left="0" w:right="1693"/>
        <w:rPr>
          <w:rFonts w:cs="Arial"/>
          <w:b/>
          <w:sz w:val="24"/>
          <w:szCs w:val="24"/>
        </w:rPr>
      </w:pPr>
    </w:p>
    <w:p w14:paraId="50CFA21C" w14:textId="2248A5F3" w:rsidR="0051473F" w:rsidRDefault="0051473F" w:rsidP="006231AE">
      <w:pPr>
        <w:spacing w:line="360" w:lineRule="auto"/>
        <w:ind w:left="0" w:right="1693"/>
        <w:rPr>
          <w:rFonts w:cs="Arial"/>
          <w:b/>
          <w:sz w:val="24"/>
          <w:szCs w:val="24"/>
        </w:rPr>
      </w:pPr>
    </w:p>
    <w:p w14:paraId="58131BA4" w14:textId="2F96DFB2" w:rsidR="0051473F" w:rsidRDefault="0051473F" w:rsidP="006231AE">
      <w:pPr>
        <w:spacing w:line="360" w:lineRule="auto"/>
        <w:ind w:left="0" w:right="1693"/>
        <w:rPr>
          <w:rFonts w:cs="Arial"/>
          <w:b/>
          <w:sz w:val="24"/>
          <w:szCs w:val="24"/>
        </w:rPr>
      </w:pPr>
    </w:p>
    <w:p w14:paraId="4A107D5D" w14:textId="73E27C72" w:rsidR="0051473F" w:rsidRDefault="0051473F" w:rsidP="006231AE">
      <w:pPr>
        <w:spacing w:line="360" w:lineRule="auto"/>
        <w:ind w:left="0" w:right="1693"/>
        <w:rPr>
          <w:rFonts w:cs="Arial"/>
          <w:b/>
          <w:sz w:val="24"/>
          <w:szCs w:val="24"/>
        </w:rPr>
      </w:pPr>
    </w:p>
    <w:p w14:paraId="2DA60D28" w14:textId="5E612039" w:rsidR="00473B5A" w:rsidRDefault="00473B5A" w:rsidP="006231AE">
      <w:pPr>
        <w:spacing w:line="360" w:lineRule="auto"/>
        <w:ind w:left="0" w:right="1693"/>
        <w:rPr>
          <w:rFonts w:cs="Arial"/>
          <w:b/>
          <w:sz w:val="24"/>
          <w:szCs w:val="24"/>
        </w:rPr>
      </w:pPr>
    </w:p>
    <w:p w14:paraId="4F1E1674" w14:textId="77777777" w:rsidR="00AC3B7F" w:rsidRPr="00AC3B7F" w:rsidRDefault="00AC3B7F" w:rsidP="006231AE">
      <w:pPr>
        <w:spacing w:line="360" w:lineRule="auto"/>
        <w:ind w:left="0" w:right="1693"/>
        <w:rPr>
          <w:rFonts w:cs="Arial"/>
          <w:b/>
          <w:sz w:val="24"/>
          <w:szCs w:val="24"/>
        </w:rPr>
      </w:pPr>
    </w:p>
    <w:p w14:paraId="5348043E" w14:textId="4F5C17B7" w:rsidR="00FE0ECF" w:rsidRDefault="00FE0ECF" w:rsidP="006231AE">
      <w:pPr>
        <w:spacing w:line="360" w:lineRule="auto"/>
        <w:ind w:left="0" w:right="1693"/>
        <w:rPr>
          <w:rFonts w:cs="Arial"/>
          <w:szCs w:val="20"/>
        </w:rPr>
      </w:pPr>
    </w:p>
    <w:p w14:paraId="1B069ED9" w14:textId="77777777" w:rsidR="000042DF" w:rsidRDefault="000042DF" w:rsidP="006231AE">
      <w:pPr>
        <w:spacing w:line="360" w:lineRule="auto"/>
        <w:ind w:left="0" w:right="1693"/>
        <w:rPr>
          <w:rFonts w:cs="Arial"/>
          <w:szCs w:val="20"/>
        </w:rPr>
      </w:pPr>
      <w:bookmarkStart w:id="0" w:name="_GoBack"/>
      <w:bookmarkEnd w:id="0"/>
    </w:p>
    <w:p w14:paraId="2FF11349" w14:textId="77777777" w:rsidR="006A4831" w:rsidRPr="006904AD" w:rsidRDefault="006A4831" w:rsidP="006231AE">
      <w:pPr>
        <w:spacing w:line="360" w:lineRule="auto"/>
        <w:ind w:left="0" w:right="1693"/>
        <w:rPr>
          <w:rFonts w:cs="Arial"/>
          <w:szCs w:val="20"/>
        </w:rPr>
      </w:pPr>
    </w:p>
    <w:p w14:paraId="56537AE4" w14:textId="00D04C51" w:rsidR="00264FCF" w:rsidRDefault="000042DF" w:rsidP="003C0CE6">
      <w:pPr>
        <w:spacing w:line="360" w:lineRule="auto"/>
        <w:ind w:left="0" w:right="1693"/>
        <w:rPr>
          <w:rStyle w:val="Hyperlink"/>
          <w:lang w:val="en-AU"/>
        </w:rPr>
      </w:pPr>
      <w:hyperlink r:id="rId11" w:history="1">
        <w:r w:rsidR="00483DCE">
          <w:rPr>
            <w:rStyle w:val="Hyperlink"/>
          </w:rPr>
          <w:t>www.tgw-group.com</w:t>
        </w:r>
      </w:hyperlink>
    </w:p>
    <w:p w14:paraId="520C6976" w14:textId="77777777" w:rsidR="0051473F" w:rsidRPr="005B7FEC" w:rsidRDefault="0051473F" w:rsidP="003C0CE6">
      <w:pPr>
        <w:spacing w:line="360" w:lineRule="auto"/>
        <w:ind w:left="0" w:right="1693"/>
        <w:rPr>
          <w:lang w:val="en-AU"/>
        </w:rPr>
      </w:pPr>
    </w:p>
    <w:p w14:paraId="5B9E61FB" w14:textId="77777777" w:rsidR="00BC7952" w:rsidRPr="00DB6046" w:rsidRDefault="00BC7952" w:rsidP="00BC7952">
      <w:pPr>
        <w:spacing w:line="240" w:lineRule="auto"/>
        <w:ind w:left="0" w:right="1693"/>
        <w:rPr>
          <w:rStyle w:val="Hyperlink"/>
          <w:b/>
          <w:color w:val="auto"/>
          <w:u w:val="none"/>
          <w:lang w:val="fr-FR"/>
        </w:rPr>
      </w:pPr>
      <w:r w:rsidRPr="00DB6046">
        <w:rPr>
          <w:rStyle w:val="Hyperlink"/>
          <w:b/>
          <w:color w:val="auto"/>
          <w:u w:val="none"/>
          <w:lang w:val="fr-FR"/>
        </w:rPr>
        <w:lastRenderedPageBreak/>
        <w:t>À propos de TGW Logistics Group :</w:t>
      </w:r>
    </w:p>
    <w:p w14:paraId="375DCC5C" w14:textId="77777777" w:rsidR="0051473F" w:rsidRPr="00DB6046" w:rsidRDefault="0051473F" w:rsidP="0051473F">
      <w:pPr>
        <w:spacing w:line="240" w:lineRule="auto"/>
        <w:ind w:left="0" w:right="1693"/>
        <w:rPr>
          <w:rStyle w:val="Hyperlink"/>
          <w:color w:val="auto"/>
          <w:u w:val="none"/>
          <w:lang w:val="fr-FR"/>
        </w:rPr>
      </w:pPr>
      <w:r w:rsidRPr="00DB6046">
        <w:rPr>
          <w:rStyle w:val="Hyperlink"/>
          <w:color w:val="auto"/>
          <w:u w:val="none"/>
          <w:lang w:val="fr-FR"/>
        </w:rPr>
        <w:t xml:space="preserve">TGW Logistics Group est l'un des principaux fournisseurs de solutions intralogistiques dans le monde. Depuis plus de 50 ans, le spécialiste autrichien réalise des installations hautement automatisées pour ses clients </w:t>
      </w:r>
      <w:proofErr w:type="gramStart"/>
      <w:r w:rsidRPr="00DB6046">
        <w:rPr>
          <w:rStyle w:val="Hyperlink"/>
          <w:color w:val="auto"/>
          <w:u w:val="none"/>
          <w:lang w:val="fr-FR"/>
        </w:rPr>
        <w:t>de A</w:t>
      </w:r>
      <w:proofErr w:type="gramEnd"/>
      <w:r w:rsidRPr="00DB6046">
        <w:rPr>
          <w:rStyle w:val="Hyperlink"/>
          <w:color w:val="auto"/>
          <w:u w:val="none"/>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14:paraId="2475BE10" w14:textId="77777777" w:rsidR="0051473F" w:rsidRPr="00DB6046" w:rsidRDefault="0051473F" w:rsidP="0051473F">
      <w:pPr>
        <w:spacing w:line="240" w:lineRule="auto"/>
        <w:ind w:left="0" w:right="1693"/>
        <w:rPr>
          <w:rStyle w:val="Hyperlink"/>
          <w:color w:val="auto"/>
          <w:u w:val="none"/>
          <w:lang w:val="fr-FR"/>
        </w:rPr>
      </w:pPr>
    </w:p>
    <w:p w14:paraId="3D36E606" w14:textId="7956E4FB" w:rsidR="00BC7952" w:rsidRPr="00DB6046" w:rsidRDefault="0051473F" w:rsidP="0051473F">
      <w:pPr>
        <w:spacing w:line="240" w:lineRule="auto"/>
        <w:ind w:left="0" w:right="1693"/>
        <w:rPr>
          <w:rStyle w:val="Hyperlink"/>
          <w:color w:val="auto"/>
          <w:u w:val="none"/>
          <w:lang w:val="fr-FR"/>
        </w:rPr>
      </w:pPr>
      <w:r w:rsidRPr="00DB6046">
        <w:rPr>
          <w:rStyle w:val="Hyperlink"/>
          <w:color w:val="auto"/>
          <w:u w:val="none"/>
          <w:lang w:val="fr-FR"/>
        </w:rPr>
        <w:t>TGW Logistics Group a des filiales en Europe, en Chine et aux États-Unis et compte plus de 4 000 employés répartis dans le monde entier. Au cours de l'exercice 2020/21, l'entreprise a réalisé un chiffre d'affaires total de 813 millions d'euros.</w:t>
      </w:r>
    </w:p>
    <w:p w14:paraId="27F82EBE" w14:textId="5CD7CBAC" w:rsidR="0051473F" w:rsidRPr="00DB6046" w:rsidRDefault="0051473F" w:rsidP="0051473F">
      <w:pPr>
        <w:spacing w:line="240" w:lineRule="auto"/>
        <w:ind w:left="0" w:right="1693"/>
        <w:rPr>
          <w:rStyle w:val="Hyperlink"/>
          <w:color w:val="auto"/>
          <w:u w:val="none"/>
          <w:lang w:val="fr-FR"/>
        </w:rPr>
      </w:pPr>
    </w:p>
    <w:p w14:paraId="5DAD77E6" w14:textId="0D14D1D2" w:rsidR="0051473F" w:rsidRPr="00DB6046" w:rsidRDefault="0051473F" w:rsidP="0051473F">
      <w:pPr>
        <w:spacing w:line="240" w:lineRule="auto"/>
        <w:ind w:left="0" w:right="1693"/>
        <w:rPr>
          <w:rStyle w:val="Hyperlink"/>
          <w:color w:val="auto"/>
          <w:u w:val="none"/>
          <w:lang w:val="fr-FR"/>
        </w:rPr>
      </w:pPr>
    </w:p>
    <w:p w14:paraId="72C21E4F" w14:textId="77777777" w:rsidR="0051473F" w:rsidRPr="00DB6046" w:rsidRDefault="0051473F" w:rsidP="0051473F">
      <w:pPr>
        <w:spacing w:line="240" w:lineRule="auto"/>
        <w:ind w:left="0" w:right="1693"/>
        <w:rPr>
          <w:rStyle w:val="Hyperlink"/>
          <w:color w:val="auto"/>
          <w:u w:val="none"/>
          <w:lang w:val="fr-FR"/>
        </w:rPr>
      </w:pPr>
    </w:p>
    <w:p w14:paraId="7E233C2F" w14:textId="77777777" w:rsidR="00BC7952" w:rsidRPr="00DB6046" w:rsidRDefault="00BC7952" w:rsidP="00BC7952">
      <w:pPr>
        <w:spacing w:line="240" w:lineRule="auto"/>
        <w:ind w:left="0" w:right="1693"/>
        <w:rPr>
          <w:rStyle w:val="Hyperlink"/>
          <w:color w:val="auto"/>
          <w:u w:val="none"/>
          <w:lang w:val="fr-FR"/>
        </w:rPr>
      </w:pPr>
    </w:p>
    <w:p w14:paraId="5AFE1970"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14:paraId="6122C9F5" w14:textId="77777777" w:rsidR="00BC7952" w:rsidRPr="00DB6046" w:rsidRDefault="00BC7952" w:rsidP="00BC7952">
      <w:pPr>
        <w:spacing w:line="240" w:lineRule="auto"/>
        <w:ind w:left="0" w:right="1693"/>
        <w:rPr>
          <w:rStyle w:val="Hyperlink"/>
          <w:color w:val="auto"/>
          <w:u w:val="none"/>
          <w:lang w:val="fr-FR"/>
        </w:rPr>
      </w:pPr>
    </w:p>
    <w:p w14:paraId="0EAAA7E7" w14:textId="77777777" w:rsidR="00BC7952" w:rsidRPr="00DB6046" w:rsidRDefault="00BC7952" w:rsidP="00BC7952">
      <w:pPr>
        <w:spacing w:line="240" w:lineRule="auto"/>
        <w:ind w:left="0" w:right="1693"/>
        <w:rPr>
          <w:rStyle w:val="Hyperlink"/>
          <w:color w:val="auto"/>
          <w:u w:val="none"/>
          <w:lang w:val="fr-FR"/>
        </w:rPr>
      </w:pPr>
    </w:p>
    <w:p w14:paraId="43F811F9" w14:textId="77777777" w:rsidR="00BC7952" w:rsidRPr="00DB6046" w:rsidRDefault="00BC7952" w:rsidP="00BC7952">
      <w:pPr>
        <w:spacing w:line="240" w:lineRule="auto"/>
        <w:ind w:left="0" w:right="1693"/>
        <w:rPr>
          <w:rStyle w:val="Hyperlink"/>
          <w:b/>
          <w:color w:val="auto"/>
          <w:u w:val="none"/>
          <w:lang w:val="fr-FR"/>
        </w:rPr>
      </w:pPr>
      <w:r w:rsidRPr="00DB6046">
        <w:rPr>
          <w:rStyle w:val="Hyperlink"/>
          <w:b/>
          <w:color w:val="auto"/>
          <w:u w:val="none"/>
          <w:lang w:val="fr-FR"/>
        </w:rPr>
        <w:t>Contact :</w:t>
      </w:r>
    </w:p>
    <w:p w14:paraId="1ED65B1F"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TGW Logistics Group GmbH</w:t>
      </w:r>
    </w:p>
    <w:p w14:paraId="207269B0"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A-4614 Marchtrenk, Ludwig Szinicz Straße 3</w:t>
      </w:r>
    </w:p>
    <w:p w14:paraId="604D4BF8"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T : +</w:t>
      </w:r>
      <w:proofErr w:type="gramStart"/>
      <w:r w:rsidRPr="00DB6046">
        <w:rPr>
          <w:rStyle w:val="Hyperlink"/>
          <w:color w:val="auto"/>
          <w:u w:val="none"/>
          <w:lang w:val="fr-FR"/>
        </w:rPr>
        <w:t>43.(</w:t>
      </w:r>
      <w:proofErr w:type="gramEnd"/>
      <w:r w:rsidRPr="00DB6046">
        <w:rPr>
          <w:rStyle w:val="Hyperlink"/>
          <w:color w:val="auto"/>
          <w:u w:val="none"/>
          <w:lang w:val="fr-FR"/>
        </w:rPr>
        <w:t>0)50.486-0</w:t>
      </w:r>
    </w:p>
    <w:p w14:paraId="10684A6E"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F : +</w:t>
      </w:r>
      <w:proofErr w:type="gramStart"/>
      <w:r w:rsidRPr="00DB6046">
        <w:rPr>
          <w:rStyle w:val="Hyperlink"/>
          <w:color w:val="auto"/>
          <w:u w:val="none"/>
          <w:lang w:val="fr-FR"/>
        </w:rPr>
        <w:t>43.(</w:t>
      </w:r>
      <w:proofErr w:type="gramEnd"/>
      <w:r w:rsidRPr="00DB6046">
        <w:rPr>
          <w:rStyle w:val="Hyperlink"/>
          <w:color w:val="auto"/>
          <w:u w:val="none"/>
          <w:lang w:val="fr-FR"/>
        </w:rPr>
        <w:t>0)50.486-31</w:t>
      </w:r>
    </w:p>
    <w:p w14:paraId="0BFC0F91"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Courriel : tgw@tgw-group.com</w:t>
      </w:r>
    </w:p>
    <w:p w14:paraId="5FEDEA97" w14:textId="77777777" w:rsidR="00BC7952" w:rsidRPr="00DB6046" w:rsidRDefault="00BC7952" w:rsidP="00BC7952">
      <w:pPr>
        <w:spacing w:line="240" w:lineRule="auto"/>
        <w:ind w:left="0" w:right="1693"/>
        <w:rPr>
          <w:rStyle w:val="Hyperlink"/>
          <w:color w:val="auto"/>
          <w:u w:val="none"/>
          <w:lang w:val="fr-FR"/>
        </w:rPr>
      </w:pPr>
    </w:p>
    <w:p w14:paraId="454D968B" w14:textId="77777777" w:rsidR="00F92A0D" w:rsidRPr="00DB6046" w:rsidRDefault="00F92A0D" w:rsidP="00BC7952">
      <w:pPr>
        <w:spacing w:line="240" w:lineRule="auto"/>
        <w:ind w:left="0" w:right="1693"/>
        <w:rPr>
          <w:rStyle w:val="Hyperlink"/>
          <w:color w:val="auto"/>
          <w:u w:val="none"/>
          <w:lang w:val="fr-FR"/>
        </w:rPr>
      </w:pPr>
    </w:p>
    <w:p w14:paraId="4C953DB8" w14:textId="77777777" w:rsidR="00F92A0D" w:rsidRPr="00DB6046" w:rsidRDefault="00F92A0D" w:rsidP="00BC7952">
      <w:pPr>
        <w:spacing w:line="240" w:lineRule="auto"/>
        <w:ind w:left="0" w:right="1693"/>
        <w:rPr>
          <w:rStyle w:val="Hyperlink"/>
          <w:color w:val="auto"/>
          <w:u w:val="none"/>
          <w:lang w:val="fr-FR"/>
        </w:rPr>
      </w:pPr>
      <w:r w:rsidRPr="00DB6046">
        <w:rPr>
          <w:rStyle w:val="Hyperlink"/>
          <w:color w:val="auto"/>
          <w:u w:val="none"/>
          <w:lang w:val="fr-FR"/>
        </w:rPr>
        <w:t>Attaché de presse :</w:t>
      </w:r>
    </w:p>
    <w:p w14:paraId="146D92EA" w14:textId="77777777" w:rsidR="00F92A0D"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Alexander Tahedl</w:t>
      </w:r>
    </w:p>
    <w:p w14:paraId="4AA9D108"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Communications Specialist</w:t>
      </w:r>
    </w:p>
    <w:p w14:paraId="6FC4F852"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T : +</w:t>
      </w:r>
      <w:proofErr w:type="gramStart"/>
      <w:r w:rsidRPr="00DB6046">
        <w:rPr>
          <w:rStyle w:val="Hyperlink"/>
          <w:color w:val="auto"/>
          <w:u w:val="none"/>
          <w:lang w:val="fr-FR"/>
        </w:rPr>
        <w:t>43.(</w:t>
      </w:r>
      <w:proofErr w:type="gramEnd"/>
      <w:r w:rsidRPr="00DB6046">
        <w:rPr>
          <w:rStyle w:val="Hyperlink"/>
          <w:color w:val="auto"/>
          <w:u w:val="none"/>
          <w:lang w:val="fr-FR"/>
        </w:rPr>
        <w:t>0)50.486-2267</w:t>
      </w:r>
    </w:p>
    <w:p w14:paraId="72774883"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M : +</w:t>
      </w:r>
      <w:proofErr w:type="gramStart"/>
      <w:r w:rsidRPr="00DB6046">
        <w:rPr>
          <w:rStyle w:val="Hyperlink"/>
          <w:color w:val="auto"/>
          <w:u w:val="none"/>
          <w:lang w:val="fr-FR"/>
        </w:rPr>
        <w:t>43.(</w:t>
      </w:r>
      <w:proofErr w:type="gramEnd"/>
      <w:r w:rsidRPr="00DB6046">
        <w:rPr>
          <w:rStyle w:val="Hyperlink"/>
          <w:color w:val="auto"/>
          <w:u w:val="none"/>
          <w:lang w:val="fr-FR"/>
        </w:rPr>
        <w:t>0)664.88459713</w:t>
      </w:r>
    </w:p>
    <w:p w14:paraId="6525CAFD" w14:textId="77777777" w:rsidR="00BC7952" w:rsidRPr="00DB6046" w:rsidRDefault="00BC7952" w:rsidP="00BC7952">
      <w:pPr>
        <w:spacing w:line="240" w:lineRule="auto"/>
        <w:ind w:left="0" w:right="1693"/>
        <w:rPr>
          <w:lang w:val="fr-FR"/>
        </w:rPr>
      </w:pPr>
      <w:r w:rsidRPr="00DB6046">
        <w:rPr>
          <w:rStyle w:val="Hyperlink"/>
          <w:color w:val="auto"/>
          <w:u w:val="none"/>
          <w:lang w:val="fr-FR"/>
        </w:rPr>
        <w:t>alexander.tahedl@tgw-group.com</w:t>
      </w:r>
    </w:p>
    <w:p w14:paraId="75E9406C" w14:textId="77777777" w:rsidR="00BC7952" w:rsidRPr="00DB6046" w:rsidRDefault="00BC7952" w:rsidP="00BC7952">
      <w:pPr>
        <w:spacing w:line="240" w:lineRule="auto"/>
        <w:ind w:left="0" w:right="1693"/>
        <w:rPr>
          <w:rStyle w:val="Hyperlink"/>
          <w:color w:val="auto"/>
          <w:u w:val="none"/>
          <w:lang w:val="fr-FR"/>
        </w:rPr>
      </w:pPr>
    </w:p>
    <w:p w14:paraId="10595A63" w14:textId="77777777" w:rsidR="00F92A0D" w:rsidRPr="00DB6046" w:rsidRDefault="00F92A0D" w:rsidP="00BC7952">
      <w:pPr>
        <w:spacing w:line="240" w:lineRule="auto"/>
        <w:ind w:left="0" w:right="1693"/>
        <w:rPr>
          <w:rStyle w:val="Hyperlink"/>
          <w:color w:val="auto"/>
          <w:u w:val="none"/>
          <w:lang w:val="fr-FR"/>
        </w:rPr>
      </w:pPr>
    </w:p>
    <w:p w14:paraId="4EED31D9"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Martin Kirchmayr</w:t>
      </w:r>
    </w:p>
    <w:p w14:paraId="7C9E4046"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Director Marketing &amp; Communications</w:t>
      </w:r>
    </w:p>
    <w:p w14:paraId="5E14B397"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T : +</w:t>
      </w:r>
      <w:proofErr w:type="gramStart"/>
      <w:r w:rsidRPr="00DB6046">
        <w:rPr>
          <w:rStyle w:val="Hyperlink"/>
          <w:color w:val="auto"/>
          <w:u w:val="none"/>
          <w:lang w:val="fr-FR"/>
        </w:rPr>
        <w:t>43.(</w:t>
      </w:r>
      <w:proofErr w:type="gramEnd"/>
      <w:r w:rsidRPr="00DB6046">
        <w:rPr>
          <w:rStyle w:val="Hyperlink"/>
          <w:color w:val="auto"/>
          <w:u w:val="none"/>
          <w:lang w:val="fr-FR"/>
        </w:rPr>
        <w:t>0)50.486-1382</w:t>
      </w:r>
    </w:p>
    <w:p w14:paraId="5B3A92ED"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M : +</w:t>
      </w:r>
      <w:proofErr w:type="gramStart"/>
      <w:r w:rsidRPr="00DB6046">
        <w:rPr>
          <w:rStyle w:val="Hyperlink"/>
          <w:color w:val="auto"/>
          <w:u w:val="none"/>
          <w:lang w:val="fr-FR"/>
        </w:rPr>
        <w:t>43.(</w:t>
      </w:r>
      <w:proofErr w:type="gramEnd"/>
      <w:r w:rsidRPr="00DB6046">
        <w:rPr>
          <w:rStyle w:val="Hyperlink"/>
          <w:color w:val="auto"/>
          <w:u w:val="none"/>
          <w:lang w:val="fr-FR"/>
        </w:rPr>
        <w:t>0)664.8187423</w:t>
      </w:r>
    </w:p>
    <w:p w14:paraId="71237D97" w14:textId="77777777" w:rsidR="00BC7952" w:rsidRPr="00DB6046" w:rsidRDefault="00BC7952" w:rsidP="00BC7952">
      <w:pPr>
        <w:spacing w:line="240" w:lineRule="auto"/>
        <w:ind w:left="0" w:right="1693"/>
        <w:rPr>
          <w:rStyle w:val="Hyperlink"/>
          <w:color w:val="auto"/>
          <w:u w:val="none"/>
          <w:lang w:val="fr-FR"/>
        </w:rPr>
      </w:pPr>
      <w:r w:rsidRPr="00DB6046">
        <w:rPr>
          <w:rStyle w:val="Hyperlink"/>
          <w:color w:val="auto"/>
          <w:u w:val="none"/>
          <w:lang w:val="fr-FR"/>
        </w:rPr>
        <w:t>martin.kirchmayr@tgw-group.com</w:t>
      </w:r>
    </w:p>
    <w:p w14:paraId="7995EE7B" w14:textId="77777777" w:rsidR="00BC7952" w:rsidRPr="00DB6046" w:rsidRDefault="00BC7952" w:rsidP="00BC7952">
      <w:pPr>
        <w:spacing w:line="240" w:lineRule="auto"/>
        <w:ind w:left="0" w:right="1693"/>
        <w:rPr>
          <w:rStyle w:val="Hyperlink"/>
          <w:color w:val="auto"/>
          <w:u w:val="none"/>
          <w:lang w:val="fr-FR"/>
        </w:rPr>
      </w:pPr>
    </w:p>
    <w:p w14:paraId="07EAE2CB" w14:textId="77777777" w:rsidR="00BC7952" w:rsidRPr="00DB6046" w:rsidRDefault="00BC7952" w:rsidP="00BC7952">
      <w:pPr>
        <w:spacing w:line="240" w:lineRule="auto"/>
        <w:ind w:left="0" w:right="1693"/>
        <w:rPr>
          <w:lang w:val="fr-FR"/>
        </w:rPr>
      </w:pPr>
    </w:p>
    <w:p w14:paraId="590B2DD5" w14:textId="77777777" w:rsidR="006231AE" w:rsidRPr="00DB6046" w:rsidRDefault="006231AE" w:rsidP="006231AE">
      <w:pPr>
        <w:ind w:left="0" w:right="1693"/>
        <w:rPr>
          <w:lang w:val="fr-FR"/>
        </w:rPr>
      </w:pPr>
    </w:p>
    <w:sectPr w:rsidR="006231AE" w:rsidRPr="00DB6046"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DA38" w16cex:dateUtc="2021-07-15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60982" w16cid:durableId="249AD9FC"/>
  <w16cid:commentId w16cid:paraId="2B6BCD3F" w16cid:durableId="249ADA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AE540" w14:textId="77777777" w:rsidR="009E54D3" w:rsidRDefault="009E54D3" w:rsidP="00764006">
      <w:pPr>
        <w:spacing w:line="240" w:lineRule="auto"/>
      </w:pPr>
      <w:r>
        <w:separator/>
      </w:r>
    </w:p>
  </w:endnote>
  <w:endnote w:type="continuationSeparator" w:id="0">
    <w:p w14:paraId="21494890" w14:textId="77777777" w:rsidR="009E54D3" w:rsidRDefault="009E54D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26981A9B"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0042DF">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0042DF">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3425" w14:textId="77777777" w:rsidR="009E54D3" w:rsidRDefault="009E54D3" w:rsidP="00764006">
      <w:pPr>
        <w:spacing w:line="240" w:lineRule="auto"/>
      </w:pPr>
      <w:r>
        <w:separator/>
      </w:r>
    </w:p>
  </w:footnote>
  <w:footnote w:type="continuationSeparator" w:id="0">
    <w:p w14:paraId="4C8CA6A2" w14:textId="77777777" w:rsidR="009E54D3" w:rsidRDefault="009E54D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0F73AAFD"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7AF3FB7"/>
    <w:multiLevelType w:val="hybridMultilevel"/>
    <w:tmpl w:val="71728B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3"/>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1"/>
  </w:num>
  <w:num w:numId="12">
    <w:abstractNumId w:val="7"/>
  </w:num>
  <w:num w:numId="13">
    <w:abstractNumId w:val="5"/>
  </w:num>
  <w:num w:numId="14">
    <w:abstractNumId w:val="16"/>
  </w:num>
  <w:num w:numId="15">
    <w:abstractNumId w:val="2"/>
  </w:num>
  <w:num w:numId="16">
    <w:abstractNumId w:val="3"/>
  </w:num>
  <w:num w:numId="17">
    <w:abstractNumId w:val="0"/>
  </w:num>
  <w:num w:numId="18">
    <w:abstractNumId w:val="8"/>
  </w:num>
  <w:num w:numId="19">
    <w:abstractNumId w:val="10"/>
  </w:num>
  <w:num w:numId="20">
    <w:abstractNumId w:val="19"/>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42DF"/>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113B"/>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97E"/>
    <w:rsid w:val="00053EC2"/>
    <w:rsid w:val="00055139"/>
    <w:rsid w:val="00056AA7"/>
    <w:rsid w:val="00064F2D"/>
    <w:rsid w:val="000662F5"/>
    <w:rsid w:val="00066599"/>
    <w:rsid w:val="0006731A"/>
    <w:rsid w:val="00067ABB"/>
    <w:rsid w:val="00071B58"/>
    <w:rsid w:val="0007431B"/>
    <w:rsid w:val="00074502"/>
    <w:rsid w:val="00074923"/>
    <w:rsid w:val="00075B93"/>
    <w:rsid w:val="00076C37"/>
    <w:rsid w:val="00082003"/>
    <w:rsid w:val="0008361B"/>
    <w:rsid w:val="000851A7"/>
    <w:rsid w:val="00086319"/>
    <w:rsid w:val="00086DCB"/>
    <w:rsid w:val="00087166"/>
    <w:rsid w:val="0008730F"/>
    <w:rsid w:val="000909DD"/>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25F3"/>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2DE8"/>
    <w:rsid w:val="000D32EB"/>
    <w:rsid w:val="000D3617"/>
    <w:rsid w:val="000D3C37"/>
    <w:rsid w:val="000D4724"/>
    <w:rsid w:val="000D5EF9"/>
    <w:rsid w:val="000E0701"/>
    <w:rsid w:val="000E1D04"/>
    <w:rsid w:val="000E20AF"/>
    <w:rsid w:val="000E33BA"/>
    <w:rsid w:val="000E33FB"/>
    <w:rsid w:val="000E3560"/>
    <w:rsid w:val="000E42EE"/>
    <w:rsid w:val="000E43DC"/>
    <w:rsid w:val="000E48E5"/>
    <w:rsid w:val="000E4B36"/>
    <w:rsid w:val="000E75D4"/>
    <w:rsid w:val="000F1CA9"/>
    <w:rsid w:val="000F2C7A"/>
    <w:rsid w:val="000F3959"/>
    <w:rsid w:val="000F632A"/>
    <w:rsid w:val="000F6CC2"/>
    <w:rsid w:val="000F74BB"/>
    <w:rsid w:val="000F750C"/>
    <w:rsid w:val="000F7838"/>
    <w:rsid w:val="000F7C74"/>
    <w:rsid w:val="000F7ECD"/>
    <w:rsid w:val="00100BDA"/>
    <w:rsid w:val="00102353"/>
    <w:rsid w:val="00103716"/>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B64"/>
    <w:rsid w:val="00125FEB"/>
    <w:rsid w:val="0012627D"/>
    <w:rsid w:val="00126DA1"/>
    <w:rsid w:val="00127ECE"/>
    <w:rsid w:val="001305E8"/>
    <w:rsid w:val="00131A55"/>
    <w:rsid w:val="001336DF"/>
    <w:rsid w:val="001338DB"/>
    <w:rsid w:val="00133E53"/>
    <w:rsid w:val="001404D7"/>
    <w:rsid w:val="00141099"/>
    <w:rsid w:val="00142015"/>
    <w:rsid w:val="00142599"/>
    <w:rsid w:val="001429F4"/>
    <w:rsid w:val="00142C72"/>
    <w:rsid w:val="00142D0C"/>
    <w:rsid w:val="00144E88"/>
    <w:rsid w:val="00147C5F"/>
    <w:rsid w:val="00151FD8"/>
    <w:rsid w:val="00152760"/>
    <w:rsid w:val="00152A09"/>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3835"/>
    <w:rsid w:val="0019426A"/>
    <w:rsid w:val="00194327"/>
    <w:rsid w:val="00195591"/>
    <w:rsid w:val="00195BA1"/>
    <w:rsid w:val="001A0128"/>
    <w:rsid w:val="001A33BD"/>
    <w:rsid w:val="001A4166"/>
    <w:rsid w:val="001A58D9"/>
    <w:rsid w:val="001A6800"/>
    <w:rsid w:val="001A6E46"/>
    <w:rsid w:val="001A743C"/>
    <w:rsid w:val="001A7904"/>
    <w:rsid w:val="001B0DAB"/>
    <w:rsid w:val="001B17D3"/>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0E7A"/>
    <w:rsid w:val="002017CF"/>
    <w:rsid w:val="002025D0"/>
    <w:rsid w:val="0020344F"/>
    <w:rsid w:val="00203677"/>
    <w:rsid w:val="00205DAD"/>
    <w:rsid w:val="00212AB2"/>
    <w:rsid w:val="00213206"/>
    <w:rsid w:val="00213434"/>
    <w:rsid w:val="00213DEE"/>
    <w:rsid w:val="00214367"/>
    <w:rsid w:val="00215B86"/>
    <w:rsid w:val="00220326"/>
    <w:rsid w:val="00220DA8"/>
    <w:rsid w:val="00221B43"/>
    <w:rsid w:val="00223EA8"/>
    <w:rsid w:val="0022464C"/>
    <w:rsid w:val="00226B41"/>
    <w:rsid w:val="002309E3"/>
    <w:rsid w:val="0023663F"/>
    <w:rsid w:val="00241A91"/>
    <w:rsid w:val="00242B17"/>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07953"/>
    <w:rsid w:val="003107A7"/>
    <w:rsid w:val="00310975"/>
    <w:rsid w:val="00311F54"/>
    <w:rsid w:val="003126CB"/>
    <w:rsid w:val="00312E2D"/>
    <w:rsid w:val="00314A98"/>
    <w:rsid w:val="00315732"/>
    <w:rsid w:val="00317CAA"/>
    <w:rsid w:val="00320511"/>
    <w:rsid w:val="00321EEF"/>
    <w:rsid w:val="00322CCA"/>
    <w:rsid w:val="003238A9"/>
    <w:rsid w:val="0032656C"/>
    <w:rsid w:val="003273E0"/>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5413"/>
    <w:rsid w:val="00347B60"/>
    <w:rsid w:val="00352A60"/>
    <w:rsid w:val="00352D7B"/>
    <w:rsid w:val="003533A3"/>
    <w:rsid w:val="00353A88"/>
    <w:rsid w:val="003541AF"/>
    <w:rsid w:val="00354454"/>
    <w:rsid w:val="00356625"/>
    <w:rsid w:val="0035675D"/>
    <w:rsid w:val="00356E10"/>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4E01"/>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9EC"/>
    <w:rsid w:val="003C4E9D"/>
    <w:rsid w:val="003C5D23"/>
    <w:rsid w:val="003C66B4"/>
    <w:rsid w:val="003C7889"/>
    <w:rsid w:val="003D0607"/>
    <w:rsid w:val="003D0B8D"/>
    <w:rsid w:val="003D3FCD"/>
    <w:rsid w:val="003D6248"/>
    <w:rsid w:val="003E002C"/>
    <w:rsid w:val="003E0736"/>
    <w:rsid w:val="003E0B49"/>
    <w:rsid w:val="003E12C1"/>
    <w:rsid w:val="003E3F4D"/>
    <w:rsid w:val="003E4EAF"/>
    <w:rsid w:val="003E5E84"/>
    <w:rsid w:val="003E6164"/>
    <w:rsid w:val="003E63D8"/>
    <w:rsid w:val="003F1256"/>
    <w:rsid w:val="003F153D"/>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4BDC"/>
    <w:rsid w:val="00415EE9"/>
    <w:rsid w:val="00416095"/>
    <w:rsid w:val="00420E27"/>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83DCE"/>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5494"/>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5C56"/>
    <w:rsid w:val="004E6B8D"/>
    <w:rsid w:val="004E7AC4"/>
    <w:rsid w:val="004E7C4A"/>
    <w:rsid w:val="004F1F1A"/>
    <w:rsid w:val="004F3F04"/>
    <w:rsid w:val="004F4796"/>
    <w:rsid w:val="004F4BFF"/>
    <w:rsid w:val="004F6224"/>
    <w:rsid w:val="004F6ECF"/>
    <w:rsid w:val="0050153C"/>
    <w:rsid w:val="00503329"/>
    <w:rsid w:val="0050424B"/>
    <w:rsid w:val="005054EF"/>
    <w:rsid w:val="0050713A"/>
    <w:rsid w:val="00507251"/>
    <w:rsid w:val="005136AB"/>
    <w:rsid w:val="00513E41"/>
    <w:rsid w:val="0051473F"/>
    <w:rsid w:val="00517852"/>
    <w:rsid w:val="005179EA"/>
    <w:rsid w:val="00521351"/>
    <w:rsid w:val="00521C19"/>
    <w:rsid w:val="00523149"/>
    <w:rsid w:val="005238D5"/>
    <w:rsid w:val="005248E5"/>
    <w:rsid w:val="0052559B"/>
    <w:rsid w:val="00534D59"/>
    <w:rsid w:val="00537584"/>
    <w:rsid w:val="005401C3"/>
    <w:rsid w:val="0054291F"/>
    <w:rsid w:val="00542C87"/>
    <w:rsid w:val="00543928"/>
    <w:rsid w:val="00544748"/>
    <w:rsid w:val="00545089"/>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6F11"/>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7DD"/>
    <w:rsid w:val="00630AA6"/>
    <w:rsid w:val="00632088"/>
    <w:rsid w:val="00632BC2"/>
    <w:rsid w:val="006437FF"/>
    <w:rsid w:val="00643CDE"/>
    <w:rsid w:val="00644F94"/>
    <w:rsid w:val="006474AB"/>
    <w:rsid w:val="00650DF4"/>
    <w:rsid w:val="006527DF"/>
    <w:rsid w:val="006564C4"/>
    <w:rsid w:val="006569C8"/>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4831"/>
    <w:rsid w:val="006A554A"/>
    <w:rsid w:val="006A5C82"/>
    <w:rsid w:val="006A7AAB"/>
    <w:rsid w:val="006A7AD9"/>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303A5"/>
    <w:rsid w:val="00730938"/>
    <w:rsid w:val="007310C9"/>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BDC"/>
    <w:rsid w:val="00772FEA"/>
    <w:rsid w:val="00773B05"/>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242"/>
    <w:rsid w:val="007B043A"/>
    <w:rsid w:val="007B1C97"/>
    <w:rsid w:val="007B3696"/>
    <w:rsid w:val="007B5E3F"/>
    <w:rsid w:val="007B630A"/>
    <w:rsid w:val="007B719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652A"/>
    <w:rsid w:val="00837507"/>
    <w:rsid w:val="00837915"/>
    <w:rsid w:val="00837AA9"/>
    <w:rsid w:val="00840838"/>
    <w:rsid w:val="0084242F"/>
    <w:rsid w:val="0084299A"/>
    <w:rsid w:val="008439FB"/>
    <w:rsid w:val="00845122"/>
    <w:rsid w:val="008458F7"/>
    <w:rsid w:val="00850226"/>
    <w:rsid w:val="00850C48"/>
    <w:rsid w:val="008527C9"/>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10"/>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0A76"/>
    <w:rsid w:val="00881CAA"/>
    <w:rsid w:val="008826FE"/>
    <w:rsid w:val="008835FF"/>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53DB"/>
    <w:rsid w:val="008B6062"/>
    <w:rsid w:val="008B7506"/>
    <w:rsid w:val="008B7DCA"/>
    <w:rsid w:val="008C0460"/>
    <w:rsid w:val="008C096E"/>
    <w:rsid w:val="008C09CC"/>
    <w:rsid w:val="008C0FBD"/>
    <w:rsid w:val="008C13FD"/>
    <w:rsid w:val="008C1E4D"/>
    <w:rsid w:val="008C1F66"/>
    <w:rsid w:val="008C2429"/>
    <w:rsid w:val="008C3577"/>
    <w:rsid w:val="008C53F8"/>
    <w:rsid w:val="008C5913"/>
    <w:rsid w:val="008C5A1B"/>
    <w:rsid w:val="008C62E5"/>
    <w:rsid w:val="008C7CB8"/>
    <w:rsid w:val="008D0296"/>
    <w:rsid w:val="008D06BE"/>
    <w:rsid w:val="008D1D93"/>
    <w:rsid w:val="008D2658"/>
    <w:rsid w:val="008D2C6A"/>
    <w:rsid w:val="008D54BE"/>
    <w:rsid w:val="008D565D"/>
    <w:rsid w:val="008D5D3E"/>
    <w:rsid w:val="008D5F50"/>
    <w:rsid w:val="008D5F9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454"/>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476"/>
    <w:rsid w:val="009D4BD0"/>
    <w:rsid w:val="009D7D6D"/>
    <w:rsid w:val="009E2B08"/>
    <w:rsid w:val="009E4C9B"/>
    <w:rsid w:val="009E54D3"/>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5A57"/>
    <w:rsid w:val="00A462E1"/>
    <w:rsid w:val="00A471EA"/>
    <w:rsid w:val="00A479E3"/>
    <w:rsid w:val="00A47D95"/>
    <w:rsid w:val="00A47EE4"/>
    <w:rsid w:val="00A510C0"/>
    <w:rsid w:val="00A51AB9"/>
    <w:rsid w:val="00A5363C"/>
    <w:rsid w:val="00A53974"/>
    <w:rsid w:val="00A54AF7"/>
    <w:rsid w:val="00A575D3"/>
    <w:rsid w:val="00A57C5C"/>
    <w:rsid w:val="00A62FED"/>
    <w:rsid w:val="00A63795"/>
    <w:rsid w:val="00A637DD"/>
    <w:rsid w:val="00A65F5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601C"/>
    <w:rsid w:val="00A874D1"/>
    <w:rsid w:val="00A875FA"/>
    <w:rsid w:val="00A91155"/>
    <w:rsid w:val="00A92C6B"/>
    <w:rsid w:val="00A93FD0"/>
    <w:rsid w:val="00A95202"/>
    <w:rsid w:val="00A953DD"/>
    <w:rsid w:val="00A955B8"/>
    <w:rsid w:val="00A96A83"/>
    <w:rsid w:val="00A96FA4"/>
    <w:rsid w:val="00A97BFD"/>
    <w:rsid w:val="00AA0016"/>
    <w:rsid w:val="00AA055D"/>
    <w:rsid w:val="00AA3942"/>
    <w:rsid w:val="00AA52E5"/>
    <w:rsid w:val="00AA5911"/>
    <w:rsid w:val="00AA7624"/>
    <w:rsid w:val="00AB19F8"/>
    <w:rsid w:val="00AB2298"/>
    <w:rsid w:val="00AB2841"/>
    <w:rsid w:val="00AB2EE2"/>
    <w:rsid w:val="00AB4626"/>
    <w:rsid w:val="00AC23B9"/>
    <w:rsid w:val="00AC25B4"/>
    <w:rsid w:val="00AC3B7F"/>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E7F7F"/>
    <w:rsid w:val="00AF060B"/>
    <w:rsid w:val="00AF190F"/>
    <w:rsid w:val="00AF2210"/>
    <w:rsid w:val="00AF330A"/>
    <w:rsid w:val="00AF3F9D"/>
    <w:rsid w:val="00AF74AB"/>
    <w:rsid w:val="00B00B2C"/>
    <w:rsid w:val="00B019B2"/>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36FBC"/>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0FF0"/>
    <w:rsid w:val="00B61906"/>
    <w:rsid w:val="00B619E4"/>
    <w:rsid w:val="00B62DA0"/>
    <w:rsid w:val="00B64272"/>
    <w:rsid w:val="00B64531"/>
    <w:rsid w:val="00B645B5"/>
    <w:rsid w:val="00B64BF5"/>
    <w:rsid w:val="00B65ABB"/>
    <w:rsid w:val="00B65BFF"/>
    <w:rsid w:val="00B6604B"/>
    <w:rsid w:val="00B72812"/>
    <w:rsid w:val="00B73A94"/>
    <w:rsid w:val="00B74A52"/>
    <w:rsid w:val="00B74AE4"/>
    <w:rsid w:val="00B74D4F"/>
    <w:rsid w:val="00B77485"/>
    <w:rsid w:val="00B7787C"/>
    <w:rsid w:val="00B77BB8"/>
    <w:rsid w:val="00B8155C"/>
    <w:rsid w:val="00B86319"/>
    <w:rsid w:val="00B86D50"/>
    <w:rsid w:val="00B918C6"/>
    <w:rsid w:val="00B932A7"/>
    <w:rsid w:val="00B935AF"/>
    <w:rsid w:val="00B94433"/>
    <w:rsid w:val="00B95BAE"/>
    <w:rsid w:val="00BA04B2"/>
    <w:rsid w:val="00BA19C7"/>
    <w:rsid w:val="00BA3D94"/>
    <w:rsid w:val="00BA4474"/>
    <w:rsid w:val="00BB3138"/>
    <w:rsid w:val="00BB3578"/>
    <w:rsid w:val="00BB385B"/>
    <w:rsid w:val="00BB51DD"/>
    <w:rsid w:val="00BB5C8B"/>
    <w:rsid w:val="00BB73BD"/>
    <w:rsid w:val="00BC032D"/>
    <w:rsid w:val="00BC12AE"/>
    <w:rsid w:val="00BC2E00"/>
    <w:rsid w:val="00BC5376"/>
    <w:rsid w:val="00BC67B9"/>
    <w:rsid w:val="00BC6B64"/>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695"/>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643"/>
    <w:rsid w:val="00C31E1B"/>
    <w:rsid w:val="00C333F7"/>
    <w:rsid w:val="00C338BA"/>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4F04"/>
    <w:rsid w:val="00C65B76"/>
    <w:rsid w:val="00C65F60"/>
    <w:rsid w:val="00C668EB"/>
    <w:rsid w:val="00C71A15"/>
    <w:rsid w:val="00C71F26"/>
    <w:rsid w:val="00C73454"/>
    <w:rsid w:val="00C73925"/>
    <w:rsid w:val="00C74241"/>
    <w:rsid w:val="00C74C65"/>
    <w:rsid w:val="00C76AA4"/>
    <w:rsid w:val="00C825F8"/>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3825"/>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046"/>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D6E67"/>
    <w:rsid w:val="00DE0A2C"/>
    <w:rsid w:val="00DE10C1"/>
    <w:rsid w:val="00DE148A"/>
    <w:rsid w:val="00DE1559"/>
    <w:rsid w:val="00DE1678"/>
    <w:rsid w:val="00DE2CA9"/>
    <w:rsid w:val="00DE5A28"/>
    <w:rsid w:val="00DE66D3"/>
    <w:rsid w:val="00DE6FF1"/>
    <w:rsid w:val="00DE7A41"/>
    <w:rsid w:val="00DF03AF"/>
    <w:rsid w:val="00DF0CC4"/>
    <w:rsid w:val="00DF11BE"/>
    <w:rsid w:val="00DF17B5"/>
    <w:rsid w:val="00DF270B"/>
    <w:rsid w:val="00DF2869"/>
    <w:rsid w:val="00DF36AC"/>
    <w:rsid w:val="00DF52FD"/>
    <w:rsid w:val="00DF61B4"/>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BBC"/>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2D37"/>
    <w:rsid w:val="00E9445B"/>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1150"/>
    <w:rsid w:val="00F82810"/>
    <w:rsid w:val="00F82E3A"/>
    <w:rsid w:val="00F83BB4"/>
    <w:rsid w:val="00F84FF8"/>
    <w:rsid w:val="00F8517D"/>
    <w:rsid w:val="00F90665"/>
    <w:rsid w:val="00F9169E"/>
    <w:rsid w:val="00F9281F"/>
    <w:rsid w:val="00F92A0D"/>
    <w:rsid w:val="00F945EB"/>
    <w:rsid w:val="00F94D68"/>
    <w:rsid w:val="00F95B74"/>
    <w:rsid w:val="00F9741C"/>
    <w:rsid w:val="00FA17B3"/>
    <w:rsid w:val="00FA17D8"/>
    <w:rsid w:val="00FA2E6B"/>
    <w:rsid w:val="00FA4B8F"/>
    <w:rsid w:val="00FA5A88"/>
    <w:rsid w:val="00FA6051"/>
    <w:rsid w:val="00FA66ED"/>
    <w:rsid w:val="00FA6D1C"/>
    <w:rsid w:val="00FA6D65"/>
    <w:rsid w:val="00FB05CC"/>
    <w:rsid w:val="00FB0EAC"/>
    <w:rsid w:val="00FB1590"/>
    <w:rsid w:val="00FB171C"/>
    <w:rsid w:val="00FB192A"/>
    <w:rsid w:val="00FB1A4E"/>
    <w:rsid w:val="00FB29AE"/>
    <w:rsid w:val="00FB3EBD"/>
    <w:rsid w:val="00FB76E9"/>
    <w:rsid w:val="00FC0055"/>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E0ECF"/>
    <w:rsid w:val="00FE1047"/>
    <w:rsid w:val="00FE2E17"/>
    <w:rsid w:val="00FE4DC1"/>
    <w:rsid w:val="00FE5477"/>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purl.org/dc/elements/1.1/"/>
    <ds:schemaRef ds:uri="http://schemas.microsoft.com/office/2006/metadata/properties"/>
    <ds:schemaRef ds:uri="http://schemas.microsoft.com/office/2006/documentManagement/types"/>
    <ds:schemaRef ds:uri="2f12fc34-f1dc-44f0-9e2f-50336bd15f77"/>
    <ds:schemaRef ds:uri="http://purl.org/dc/terms/"/>
    <ds:schemaRef ds:uri="http://schemas.openxmlformats.org/package/2006/metadata/core-properties"/>
    <ds:schemaRef ds:uri="http://purl.org/dc/dcmitype/"/>
    <ds:schemaRef ds:uri="http://schemas.microsoft.com/office/infopath/2007/PartnerControls"/>
    <ds:schemaRef ds:uri="be192a78-5895-402e-a1c0-bf53bcda2ea2"/>
    <ds:schemaRef ds:uri="http://www.w3.org/XML/1998/namespace"/>
  </ds:schemaRefs>
</ds:datastoreItem>
</file>

<file path=customXml/itemProps2.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9405FC99-68B9-43B2-B7FD-0E007AC0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8122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Modernisierung: Auf den richtigen Partner und Zeitpunkt kommt es an</vt:lpstr>
    </vt:vector>
  </TitlesOfParts>
  <Company>Klug</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Rétrofit : tout dépend du bon partenaire et du bon moment</dc:title>
  <dc:subject/>
  <dc:creator>Tahedl Alexander</dc:creator>
  <cp:keywords>Rétrofit : tout dépend du bon partenaire et du bon moment</cp:keywords>
  <dc:description/>
  <cp:lastModifiedBy>Tahedl Alexander</cp:lastModifiedBy>
  <cp:revision>66</cp:revision>
  <cp:lastPrinted>2015-06-02T07:14:00Z</cp:lastPrinted>
  <dcterms:created xsi:type="dcterms:W3CDTF">2021-04-14T17:10:00Z</dcterms:created>
  <dcterms:modified xsi:type="dcterms:W3CDTF">2022-02-04T12:40:00Z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