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41E" w:rsidRPr="00DF3E9D" w:rsidRDefault="0073741E" w:rsidP="00B34DB2">
      <w:pPr>
        <w:spacing w:line="360" w:lineRule="auto"/>
        <w:ind w:left="0" w:right="1693"/>
        <w:rPr>
          <w:rFonts w:cs="Arial"/>
          <w:b/>
          <w:sz w:val="12"/>
          <w:szCs w:val="12"/>
        </w:rPr>
      </w:pPr>
    </w:p>
    <w:p w:rsidR="0073741E" w:rsidRPr="002E1BE8" w:rsidRDefault="009D40EE" w:rsidP="003E164B">
      <w:pPr>
        <w:spacing w:line="360" w:lineRule="auto"/>
        <w:ind w:left="0" w:right="1693"/>
        <w:jc w:val="left"/>
        <w:rPr>
          <w:rFonts w:cs="Arial"/>
          <w:b/>
          <w:sz w:val="32"/>
          <w:szCs w:val="32"/>
          <w:lang w:val="it-IT"/>
        </w:rPr>
      </w:pPr>
      <w:r w:rsidRPr="002E1BE8">
        <w:rPr>
          <w:rFonts w:cs="Arial"/>
          <w:b/>
          <w:sz w:val="32"/>
          <w:szCs w:val="32"/>
          <w:lang w:val="it-IT"/>
        </w:rPr>
        <w:t>"Nella logistica dei surgelati è particolarmente vantaggiosa l'automatizzazione di magazzino"</w:t>
      </w:r>
    </w:p>
    <w:p w:rsidR="00315732" w:rsidRPr="002E1BE8" w:rsidRDefault="00315732" w:rsidP="00B34DB2">
      <w:pPr>
        <w:spacing w:line="360" w:lineRule="auto"/>
        <w:ind w:left="0" w:right="1693"/>
        <w:rPr>
          <w:rFonts w:cs="Arial"/>
          <w:b/>
          <w:sz w:val="24"/>
          <w:szCs w:val="24"/>
          <w:lang w:val="it-IT"/>
        </w:rPr>
      </w:pPr>
    </w:p>
    <w:p w:rsidR="00A67260" w:rsidRPr="002E1BE8" w:rsidRDefault="00F91B54" w:rsidP="00315732">
      <w:pPr>
        <w:pStyle w:val="Paragrafoelenco"/>
        <w:numPr>
          <w:ilvl w:val="0"/>
          <w:numId w:val="21"/>
        </w:numPr>
        <w:spacing w:line="360" w:lineRule="auto"/>
        <w:ind w:right="1693"/>
        <w:rPr>
          <w:rFonts w:cs="Arial"/>
          <w:b/>
          <w:sz w:val="24"/>
          <w:szCs w:val="24"/>
          <w:lang w:val="it-IT"/>
        </w:rPr>
      </w:pPr>
      <w:r w:rsidRPr="002E1BE8">
        <w:rPr>
          <w:rFonts w:cs="Arial"/>
          <w:b/>
          <w:sz w:val="24"/>
          <w:szCs w:val="24"/>
          <w:lang w:val="it-IT"/>
        </w:rPr>
        <w:t>La carenza di forza lavoro rafforza la richiesta</w:t>
      </w:r>
    </w:p>
    <w:p w:rsidR="00315732" w:rsidRPr="002E1BE8" w:rsidRDefault="004D3103" w:rsidP="00315732">
      <w:pPr>
        <w:pStyle w:val="Paragrafoelenco"/>
        <w:numPr>
          <w:ilvl w:val="0"/>
          <w:numId w:val="21"/>
        </w:numPr>
        <w:spacing w:line="360" w:lineRule="auto"/>
        <w:ind w:right="1693"/>
        <w:rPr>
          <w:rFonts w:cs="Arial"/>
          <w:b/>
          <w:sz w:val="24"/>
          <w:szCs w:val="24"/>
          <w:lang w:val="it-IT"/>
        </w:rPr>
      </w:pPr>
      <w:r w:rsidRPr="002E1BE8">
        <w:rPr>
          <w:rFonts w:cs="Arial"/>
          <w:b/>
          <w:sz w:val="24"/>
          <w:szCs w:val="24"/>
          <w:lang w:val="it-IT"/>
        </w:rPr>
        <w:t>Le aziende ripongono sempre più valore nel risparmio energetico e nella sostenibilità</w:t>
      </w:r>
    </w:p>
    <w:p w:rsidR="00222AA7" w:rsidRPr="002E1BE8" w:rsidRDefault="00222AA7" w:rsidP="00315732">
      <w:pPr>
        <w:pStyle w:val="Paragrafoelenco"/>
        <w:numPr>
          <w:ilvl w:val="0"/>
          <w:numId w:val="21"/>
        </w:numPr>
        <w:spacing w:line="360" w:lineRule="auto"/>
        <w:ind w:right="1693"/>
        <w:rPr>
          <w:rFonts w:cs="Arial"/>
          <w:b/>
          <w:sz w:val="24"/>
          <w:szCs w:val="24"/>
          <w:lang w:val="it-IT"/>
        </w:rPr>
      </w:pPr>
      <w:r w:rsidRPr="002E1BE8">
        <w:rPr>
          <w:rFonts w:cs="Arial"/>
          <w:b/>
          <w:sz w:val="24"/>
          <w:szCs w:val="24"/>
          <w:lang w:val="it-IT"/>
        </w:rPr>
        <w:t>Possibilità di riduzione dell'energia fino a due terzi</w:t>
      </w:r>
    </w:p>
    <w:p w:rsidR="00E26207" w:rsidRPr="002E1BE8" w:rsidRDefault="00E26207" w:rsidP="00B34DB2">
      <w:pPr>
        <w:spacing w:line="360" w:lineRule="auto"/>
        <w:ind w:left="0" w:right="1693"/>
        <w:rPr>
          <w:rFonts w:cs="Arial"/>
          <w:b/>
          <w:sz w:val="24"/>
          <w:szCs w:val="24"/>
          <w:lang w:val="it-IT"/>
        </w:rPr>
      </w:pPr>
    </w:p>
    <w:p w:rsidR="00FA4B8F" w:rsidRPr="002E1BE8" w:rsidRDefault="00EF32D1" w:rsidP="00B34DB2">
      <w:pPr>
        <w:spacing w:line="360" w:lineRule="auto"/>
        <w:ind w:left="0" w:right="1693"/>
        <w:rPr>
          <w:rFonts w:cs="Arial"/>
          <w:b/>
          <w:szCs w:val="20"/>
          <w:lang w:val="it-IT"/>
        </w:rPr>
      </w:pPr>
      <w:r w:rsidRPr="002E1BE8">
        <w:rPr>
          <w:rFonts w:cs="Arial"/>
          <w:b/>
          <w:szCs w:val="20"/>
          <w:lang w:val="it-IT"/>
        </w:rPr>
        <w:t>(Marchtrenk, 31 agosto 2021) Il motivo per cui sempre più aziende si affidano a magazzini automatizzati e non manuali per i prodotti surgelati è spiegato in questa intervista da Michael Schedlbauer, Industry Manager per la divisione generi alimentari presso TGW Logistics Group.</w:t>
      </w:r>
    </w:p>
    <w:p w:rsidR="0073741E" w:rsidRPr="002E1BE8" w:rsidRDefault="0073741E" w:rsidP="00B34DB2">
      <w:pPr>
        <w:spacing w:line="360" w:lineRule="auto"/>
        <w:ind w:left="0" w:right="1693"/>
        <w:rPr>
          <w:rFonts w:cs="Arial"/>
          <w:bCs/>
          <w:szCs w:val="20"/>
          <w:lang w:val="it-IT"/>
        </w:rPr>
      </w:pPr>
    </w:p>
    <w:p w:rsidR="00802C56" w:rsidRPr="002E1BE8" w:rsidRDefault="00F91B54" w:rsidP="00802C56">
      <w:pPr>
        <w:spacing w:line="360" w:lineRule="auto"/>
        <w:ind w:left="0" w:right="1693"/>
        <w:rPr>
          <w:rFonts w:cs="Arial"/>
          <w:b/>
          <w:szCs w:val="20"/>
          <w:lang w:val="it-IT"/>
        </w:rPr>
      </w:pPr>
      <w:r w:rsidRPr="002E1BE8">
        <w:rPr>
          <w:rFonts w:cs="Arial"/>
          <w:b/>
          <w:szCs w:val="20"/>
          <w:lang w:val="it-IT"/>
        </w:rPr>
        <w:t>Come si è sviluppato il mercato della logistica del freddo negli anni scorsi?</w:t>
      </w:r>
    </w:p>
    <w:p w:rsidR="00B10CF5" w:rsidRPr="002E1BE8" w:rsidRDefault="00F91B54" w:rsidP="00E21B14">
      <w:pPr>
        <w:spacing w:line="360" w:lineRule="auto"/>
        <w:ind w:left="0" w:right="1693"/>
        <w:rPr>
          <w:rFonts w:cs="Arial"/>
          <w:bCs/>
          <w:szCs w:val="20"/>
          <w:lang w:val="it-IT"/>
        </w:rPr>
      </w:pPr>
      <w:r w:rsidRPr="002E1BE8">
        <w:rPr>
          <w:rFonts w:cs="Arial"/>
          <w:b/>
          <w:szCs w:val="20"/>
          <w:lang w:val="it-IT"/>
        </w:rPr>
        <w:t xml:space="preserve">Michael Schedlbauer: </w:t>
      </w:r>
      <w:r w:rsidRPr="002E1BE8">
        <w:rPr>
          <w:rFonts w:cs="Arial"/>
          <w:bCs/>
          <w:szCs w:val="20"/>
          <w:lang w:val="it-IT"/>
        </w:rPr>
        <w:t xml:space="preserve">Nel 2020 la pandemia Covid-19 ha generato una crescita sproporzionata in questo settore. Le persone hanno cucinato più spesso a casa e quindi hanno acquistato maggiori quantità di prodotti surgelati, come verdura o pesce. Al contempo è cresciuta la richiesta di prodotti convenienti: negli USA ad esempio il settore degli alimenti surgelati ha migliorato i guadagni del 20 percento. Questa tendenza è rispecchiata anche dai valori registrati in Germania: l'Associazione delle società tedesche di stoccaggio e refrigerazione frigorifera (VDKL) informa che le celle frigorifere delle aziende membri nel 2020 erano mediamente sature all'81,4 percento, superando dell'1,3 percento i valori raggiunti nel 2019 (80,1 percento) e, nel complesso, eguagliando i buoni dati raggiunti solo 18 anni prima. </w:t>
      </w:r>
    </w:p>
    <w:p w:rsidR="00B10CF5" w:rsidRPr="002E1BE8" w:rsidRDefault="00B10CF5" w:rsidP="00E21B14">
      <w:pPr>
        <w:spacing w:line="360" w:lineRule="auto"/>
        <w:ind w:left="0" w:right="1693"/>
        <w:rPr>
          <w:rFonts w:cs="Arial"/>
          <w:bCs/>
          <w:szCs w:val="20"/>
          <w:lang w:val="it-IT"/>
        </w:rPr>
      </w:pPr>
    </w:p>
    <w:p w:rsidR="00B10CF5" w:rsidRPr="002E1BE8" w:rsidRDefault="00FF4E6E" w:rsidP="00E21B14">
      <w:pPr>
        <w:spacing w:line="360" w:lineRule="auto"/>
        <w:ind w:left="0" w:right="1693"/>
        <w:rPr>
          <w:rFonts w:cs="Arial"/>
          <w:b/>
          <w:szCs w:val="20"/>
          <w:lang w:val="it-IT"/>
        </w:rPr>
      </w:pPr>
      <w:r w:rsidRPr="002E1BE8">
        <w:rPr>
          <w:rFonts w:cs="Arial"/>
          <w:b/>
          <w:szCs w:val="20"/>
          <w:lang w:val="it-IT"/>
        </w:rPr>
        <w:t>Valori indicanti un settore della logistica non toccato dalla crisi…</w:t>
      </w:r>
    </w:p>
    <w:p w:rsidR="00B10CF5" w:rsidRPr="002E1BE8" w:rsidRDefault="00B10CF5" w:rsidP="00E21B14">
      <w:pPr>
        <w:spacing w:line="360" w:lineRule="auto"/>
        <w:ind w:left="0" w:right="1693"/>
        <w:rPr>
          <w:rFonts w:cs="Arial"/>
          <w:bCs/>
          <w:szCs w:val="20"/>
          <w:lang w:val="it-IT"/>
        </w:rPr>
      </w:pPr>
      <w:r w:rsidRPr="002E1BE8">
        <w:rPr>
          <w:rFonts w:cs="Arial"/>
          <w:bCs/>
          <w:szCs w:val="20"/>
          <w:lang w:val="it-IT"/>
        </w:rPr>
        <w:t xml:space="preserve">In effetti è così. Attualmente notiamo che molte aziende e investitori credono e investono in questo settore. Da un lato infatti gli interessi sono bassi, dall'altro, indipendentemente dal Coronavirus, le persone mangiano e bevono come sempre. Ciò significa che questo settore è molto stabile rispetto agli influssi esterni. Pertanto sono vantaggiosi anche investimenti a lungo termine in nuove strutture automatizzate di stoccaggio. </w:t>
      </w:r>
    </w:p>
    <w:p w:rsidR="00B10CF5" w:rsidRPr="002E1BE8" w:rsidRDefault="00B10CF5" w:rsidP="00E21B14">
      <w:pPr>
        <w:spacing w:line="360" w:lineRule="auto"/>
        <w:ind w:left="0" w:right="1693"/>
        <w:rPr>
          <w:rFonts w:cs="Arial"/>
          <w:bCs/>
          <w:szCs w:val="20"/>
          <w:lang w:val="it-IT"/>
        </w:rPr>
      </w:pPr>
    </w:p>
    <w:p w:rsidR="00B10CF5" w:rsidRPr="002E1BE8" w:rsidRDefault="00B10CF5" w:rsidP="00E21B14">
      <w:pPr>
        <w:spacing w:line="360" w:lineRule="auto"/>
        <w:ind w:left="0" w:right="1693"/>
        <w:rPr>
          <w:rFonts w:cs="Arial"/>
          <w:b/>
          <w:szCs w:val="20"/>
          <w:lang w:val="it-IT"/>
        </w:rPr>
      </w:pPr>
      <w:r w:rsidRPr="002E1BE8">
        <w:rPr>
          <w:rFonts w:cs="Arial"/>
          <w:b/>
          <w:szCs w:val="20"/>
          <w:lang w:val="it-IT"/>
        </w:rPr>
        <w:t>Come era la situazione prima della pandemia Covid-19?</w:t>
      </w:r>
    </w:p>
    <w:p w:rsidR="00B10CF5" w:rsidRPr="002E1BE8" w:rsidRDefault="00B10CF5" w:rsidP="00E21B14">
      <w:pPr>
        <w:spacing w:line="360" w:lineRule="auto"/>
        <w:ind w:left="0" w:right="1693"/>
        <w:rPr>
          <w:rFonts w:cs="Arial"/>
          <w:bCs/>
          <w:szCs w:val="20"/>
          <w:lang w:val="it-IT"/>
        </w:rPr>
      </w:pPr>
      <w:r w:rsidRPr="002E1BE8">
        <w:rPr>
          <w:rFonts w:cs="Arial"/>
          <w:bCs/>
          <w:szCs w:val="20"/>
          <w:lang w:val="it-IT"/>
        </w:rPr>
        <w:t xml:space="preserve">Il mercato è cresciuto costantemente nel decennio passato e gli attori hanno affinato le proprie capacità, sia come società commerciali sia anche come aziende di logistica a contratto. TGW ad esempio ha sviluppato un progetto con il fornitore di servizi olandese </w:t>
      </w:r>
      <w:r w:rsidRPr="002E1BE8">
        <w:rPr>
          <w:rFonts w:cs="Arial"/>
          <w:bCs/>
          <w:szCs w:val="20"/>
          <w:lang w:val="it-IT"/>
        </w:rPr>
        <w:lastRenderedPageBreak/>
        <w:t xml:space="preserve">NewCold, che opera per un noto produttore di generi alimentari. Inoltre il magazzino centrale COOP in Svizzera è stato messo in funzione con successo. Nel commercio al dettaglio di alimentari si rilevano due tendenze: centralizzazione e insourcing. Il primo caso è ben rappresentato dal progetto COOP Schafisheim. In Svizzera è stata centralizzata la logistica per i surgelati e tre centri regionali di distribuzione sono stati riuniti in un unico magazzino. Inoltre questo impianto funge anche da deposito regionale per gli alimenti freschi nel Nord-Est della Svizzera. In questo edificio, su una superficie totale di 240.000 metri quadrati, si trovano pertanto varie zone con diverse temperature. </w:t>
      </w:r>
    </w:p>
    <w:p w:rsidR="00074502" w:rsidRPr="002E1BE8" w:rsidRDefault="00074502" w:rsidP="00F91B54">
      <w:pPr>
        <w:spacing w:line="360" w:lineRule="auto"/>
        <w:ind w:left="0" w:right="1693"/>
        <w:rPr>
          <w:rFonts w:cs="Arial"/>
          <w:bCs/>
          <w:szCs w:val="20"/>
          <w:lang w:val="it-IT"/>
        </w:rPr>
      </w:pPr>
    </w:p>
    <w:p w:rsidR="00E00117" w:rsidRPr="002E1BE8" w:rsidRDefault="00E00117" w:rsidP="00F91B54">
      <w:pPr>
        <w:spacing w:line="360" w:lineRule="auto"/>
        <w:ind w:left="0" w:right="1693"/>
        <w:rPr>
          <w:rFonts w:cs="Arial"/>
          <w:b/>
          <w:szCs w:val="20"/>
          <w:lang w:val="it-IT"/>
        </w:rPr>
      </w:pPr>
      <w:r w:rsidRPr="002E1BE8">
        <w:rPr>
          <w:rFonts w:cs="Arial"/>
          <w:b/>
          <w:szCs w:val="20"/>
          <w:lang w:val="it-IT"/>
        </w:rPr>
        <w:t>L'automatizzazione comporta la somma di elevati investimenti…</w:t>
      </w:r>
    </w:p>
    <w:p w:rsidR="00E4069D" w:rsidRPr="002E1BE8" w:rsidRDefault="00E00117" w:rsidP="00F91B54">
      <w:pPr>
        <w:spacing w:line="360" w:lineRule="auto"/>
        <w:ind w:left="0" w:right="1693"/>
        <w:rPr>
          <w:rFonts w:cs="Arial"/>
          <w:bCs/>
          <w:szCs w:val="20"/>
          <w:lang w:val="it-IT"/>
        </w:rPr>
      </w:pPr>
      <w:r w:rsidRPr="002E1BE8">
        <w:rPr>
          <w:rFonts w:cs="Arial"/>
          <w:bCs/>
          <w:szCs w:val="20"/>
          <w:lang w:val="it-IT"/>
        </w:rPr>
        <w:t xml:space="preserve">Se si guarda nel complesso, ovvero i costi totali d'esercizio ossia il Total Cost of Ownership, il quadro che ne emerge è diverso. L'automatizzazione di magazzino è particolarmente vantaggiosa nella logistica dei surgelati. Infatti le esigenze del commercio al dettaglio di alimentari sono elevate. La qualità di prelievo deve essere perfetta, le consegne devono avvenire puntualmente e la catena del freddo non può essere interrotta. Le aziende devono essere in grado di attestare questi processi senza soluzione di continuità e in tempo reale. Anche una ridotta dipendenza dal mercato del lavoro rende più semplice l'organizzazione delle attività per molti responsabili di logistica. </w:t>
      </w:r>
      <w:r w:rsidR="002E1BE8">
        <w:rPr>
          <w:rFonts w:cs="Arial"/>
          <w:bCs/>
          <w:szCs w:val="20"/>
          <w:lang w:val="it-IT"/>
        </w:rPr>
        <w:t xml:space="preserve">La riduzione delle </w:t>
      </w:r>
      <w:r w:rsidRPr="002E1BE8">
        <w:rPr>
          <w:rFonts w:cs="Arial"/>
          <w:bCs/>
          <w:szCs w:val="20"/>
          <w:lang w:val="it-IT"/>
        </w:rPr>
        <w:t xml:space="preserve">perdite di </w:t>
      </w:r>
      <w:r w:rsidR="002E1BE8">
        <w:rPr>
          <w:rFonts w:cs="Arial"/>
          <w:bCs/>
          <w:szCs w:val="20"/>
          <w:lang w:val="it-IT"/>
        </w:rPr>
        <w:t>prodotto</w:t>
      </w:r>
      <w:r w:rsidRPr="002E1BE8">
        <w:rPr>
          <w:rFonts w:cs="Arial"/>
          <w:bCs/>
          <w:szCs w:val="20"/>
          <w:lang w:val="it-IT"/>
        </w:rPr>
        <w:t>, ad esempio in seguito a danneggiamenti causati dai carrelli elevatori, ha inoltre ripercussioni positive sul business.</w:t>
      </w:r>
    </w:p>
    <w:p w:rsidR="00E4069D" w:rsidRPr="002E1BE8" w:rsidRDefault="00E4069D" w:rsidP="00F91B54">
      <w:pPr>
        <w:spacing w:line="360" w:lineRule="auto"/>
        <w:ind w:left="0" w:right="1693"/>
        <w:rPr>
          <w:rFonts w:cs="Arial"/>
          <w:bCs/>
          <w:szCs w:val="20"/>
          <w:lang w:val="it-IT"/>
        </w:rPr>
      </w:pPr>
    </w:p>
    <w:p w:rsidR="00E4069D" w:rsidRPr="002E1BE8" w:rsidRDefault="00E4069D" w:rsidP="00F91B54">
      <w:pPr>
        <w:spacing w:line="360" w:lineRule="auto"/>
        <w:ind w:left="0" w:right="1693"/>
        <w:rPr>
          <w:rFonts w:cs="Arial"/>
          <w:b/>
          <w:szCs w:val="20"/>
          <w:lang w:val="it-IT"/>
        </w:rPr>
      </w:pPr>
      <w:r w:rsidRPr="002E1BE8">
        <w:rPr>
          <w:rFonts w:cs="Arial"/>
          <w:b/>
          <w:szCs w:val="20"/>
          <w:lang w:val="it-IT"/>
        </w:rPr>
        <w:t>Quanto è importante la trasparenza?</w:t>
      </w:r>
    </w:p>
    <w:p w:rsidR="00E00117" w:rsidRPr="002E1BE8" w:rsidRDefault="00E4069D" w:rsidP="00F91B54">
      <w:pPr>
        <w:spacing w:line="360" w:lineRule="auto"/>
        <w:ind w:left="0" w:right="1693"/>
        <w:rPr>
          <w:rFonts w:cs="Arial"/>
          <w:bCs/>
          <w:szCs w:val="20"/>
          <w:lang w:val="it-IT"/>
        </w:rPr>
      </w:pPr>
      <w:r w:rsidRPr="002E1BE8">
        <w:rPr>
          <w:rFonts w:cs="Arial"/>
          <w:bCs/>
          <w:szCs w:val="20"/>
          <w:lang w:val="it-IT"/>
        </w:rPr>
        <w:t xml:space="preserve">Prendiamo ad esempio i richiami di prodotto. In tal caso deve essere possibile identificare con pochi clic qualsiasi lotto interessato, nonché il rispettivo produttore e distributore. Una tale trasparenza è ottenuta dalle aziende solo grazie alla digitalizzazione e all'automatizzazione </w:t>
      </w:r>
      <w:r w:rsidR="002E1BE8">
        <w:rPr>
          <w:rFonts w:cs="Arial"/>
          <w:bCs/>
          <w:szCs w:val="20"/>
          <w:lang w:val="it-IT"/>
        </w:rPr>
        <w:t>d</w:t>
      </w:r>
      <w:r w:rsidRPr="002E1BE8">
        <w:rPr>
          <w:rFonts w:cs="Arial"/>
          <w:bCs/>
          <w:szCs w:val="20"/>
          <w:lang w:val="it-IT"/>
        </w:rPr>
        <w:t xml:space="preserve">ella supply chain. Sempre più produttori di generi alimentari offrono inoltre ai propri clienti il monitoraggio della catena completa del valore aggiunto, ad esempio per il pesce, dal mare fino al surgelatore. Ciò è reso possibile anche grazie ai sistemi IT impiegati nelle soluzioni di stoccaggio automatizzate. Oltre alla digitalizzazione, la sostenibilità e la scarsità di forza lavoro reperibile sono attualmente i maggiori elementi trainanti per nuovi progetti di automatizzazione. </w:t>
      </w:r>
    </w:p>
    <w:p w:rsidR="006C15F7" w:rsidRPr="002E1BE8" w:rsidRDefault="006C15F7" w:rsidP="00F91B54">
      <w:pPr>
        <w:spacing w:line="360" w:lineRule="auto"/>
        <w:ind w:left="0" w:right="1693"/>
        <w:rPr>
          <w:rFonts w:cs="Arial"/>
          <w:bCs/>
          <w:szCs w:val="20"/>
          <w:lang w:val="it-IT"/>
        </w:rPr>
      </w:pPr>
    </w:p>
    <w:p w:rsidR="006C15F7" w:rsidRPr="002E1BE8" w:rsidRDefault="006C15F7" w:rsidP="00F91B54">
      <w:pPr>
        <w:spacing w:line="360" w:lineRule="auto"/>
        <w:ind w:left="0" w:right="1693"/>
        <w:rPr>
          <w:rFonts w:cs="Arial"/>
          <w:b/>
          <w:szCs w:val="20"/>
          <w:lang w:val="it-IT"/>
        </w:rPr>
      </w:pPr>
      <w:r w:rsidRPr="002E1BE8">
        <w:rPr>
          <w:rFonts w:cs="Arial"/>
          <w:b/>
          <w:szCs w:val="20"/>
          <w:lang w:val="it-IT"/>
        </w:rPr>
        <w:t>Perché è importante la sostenibilità?</w:t>
      </w:r>
    </w:p>
    <w:p w:rsidR="006C15F7" w:rsidRPr="002E1BE8" w:rsidRDefault="00DD1988" w:rsidP="00F91B54">
      <w:pPr>
        <w:spacing w:line="360" w:lineRule="auto"/>
        <w:ind w:left="0" w:right="1693"/>
        <w:rPr>
          <w:rFonts w:cs="Arial"/>
          <w:bCs/>
          <w:szCs w:val="20"/>
          <w:lang w:val="it-IT"/>
        </w:rPr>
      </w:pPr>
      <w:r w:rsidRPr="002E1BE8">
        <w:rPr>
          <w:rFonts w:cs="Arial"/>
          <w:bCs/>
          <w:szCs w:val="20"/>
          <w:lang w:val="it-IT"/>
        </w:rPr>
        <w:t xml:space="preserve">In tempi di progressive variazioni climatiche, molte aziende sono consapevoli della propria responsabilità nel risparmio delle risorse ambientali. Questo aspetto assume una crescente importanza anche nella comunicazione con i clienti, come dimostrato dall'iniziativa di COOP "Fatti, non parole", che </w:t>
      </w:r>
      <w:r w:rsidR="002E1BE8">
        <w:rPr>
          <w:rFonts w:cs="Arial"/>
          <w:bCs/>
          <w:szCs w:val="20"/>
          <w:lang w:val="it-IT"/>
        </w:rPr>
        <w:t>tra l’altro</w:t>
      </w:r>
      <w:r w:rsidRPr="002E1BE8">
        <w:rPr>
          <w:rFonts w:cs="Arial"/>
          <w:bCs/>
          <w:szCs w:val="20"/>
          <w:lang w:val="it-IT"/>
        </w:rPr>
        <w:t xml:space="preserve"> comprende fino a circa 400 provvedimenti. Molte ditte si sono poste obiettivi lodevoli, al fine di ridurre i consumi energetici e le emissioni oppure di operare a impatto zero in termini di CO</w:t>
      </w:r>
      <w:r w:rsidRPr="002E1BE8">
        <w:rPr>
          <w:rFonts w:cs="Arial"/>
          <w:bCs/>
          <w:szCs w:val="20"/>
          <w:vertAlign w:val="subscript"/>
          <w:lang w:val="it-IT"/>
        </w:rPr>
        <w:t>2</w:t>
      </w:r>
      <w:r w:rsidRPr="002E1BE8">
        <w:rPr>
          <w:rFonts w:cs="Arial"/>
          <w:bCs/>
          <w:szCs w:val="20"/>
          <w:lang w:val="it-IT"/>
        </w:rPr>
        <w:t xml:space="preserve">. A tal fine ponderano accuratamente ogni tassello del </w:t>
      </w:r>
      <w:r w:rsidR="002E1BE8">
        <w:rPr>
          <w:rFonts w:cs="Arial"/>
          <w:bCs/>
          <w:szCs w:val="20"/>
          <w:lang w:val="it-IT"/>
        </w:rPr>
        <w:t xml:space="preserve">mosaico nella supply </w:t>
      </w:r>
      <w:r w:rsidRPr="002E1BE8">
        <w:rPr>
          <w:rFonts w:cs="Arial"/>
          <w:bCs/>
          <w:szCs w:val="20"/>
          <w:lang w:val="it-IT"/>
        </w:rPr>
        <w:t>chain. Con l'unificazione dei propri centri di distribuzione in un solo impianto innovativo, COOP può ad esempio risparmiare fino a 10.000 tonnellate di anidride carbonica all'anno. Un vecchio magazzino manuale per prodotti surgelati, che raggiunge temperature fino a -25 gradi Celsius, necessita di molta più energia di un impianto nuovo, automatizzato e ottimizzato volumetricamente con la stessa potenza. I costi crescenti dell'energia rendono attraenti, non da ultimo, sia la sostenibilità sia la prospettiva economica.</w:t>
      </w:r>
    </w:p>
    <w:p w:rsidR="00153D8F" w:rsidRPr="002E1BE8" w:rsidRDefault="00153D8F" w:rsidP="00F91B54">
      <w:pPr>
        <w:spacing w:line="360" w:lineRule="auto"/>
        <w:ind w:left="0" w:right="1693"/>
        <w:rPr>
          <w:rFonts w:cs="Arial"/>
          <w:bCs/>
          <w:szCs w:val="20"/>
          <w:lang w:val="it-IT"/>
        </w:rPr>
      </w:pPr>
    </w:p>
    <w:p w:rsidR="00153D8F" w:rsidRPr="002E1BE8" w:rsidRDefault="00153D8F" w:rsidP="00F91B54">
      <w:pPr>
        <w:spacing w:line="360" w:lineRule="auto"/>
        <w:ind w:left="0" w:right="1693"/>
        <w:rPr>
          <w:rFonts w:cs="Arial"/>
          <w:b/>
          <w:szCs w:val="20"/>
          <w:lang w:val="it-IT"/>
        </w:rPr>
      </w:pPr>
      <w:r w:rsidRPr="002E1BE8">
        <w:rPr>
          <w:rFonts w:cs="Arial"/>
          <w:b/>
          <w:szCs w:val="20"/>
          <w:lang w:val="it-IT"/>
        </w:rPr>
        <w:t>In quale modo la carenza di forza lavoro interessa il settore?</w:t>
      </w:r>
    </w:p>
    <w:p w:rsidR="00153D8F" w:rsidRPr="002E1BE8" w:rsidRDefault="00153D8F" w:rsidP="00F91B54">
      <w:pPr>
        <w:spacing w:line="360" w:lineRule="auto"/>
        <w:ind w:left="0" w:right="1693"/>
        <w:rPr>
          <w:rFonts w:cs="Arial"/>
          <w:bCs/>
          <w:szCs w:val="20"/>
          <w:lang w:val="it-IT"/>
        </w:rPr>
      </w:pPr>
      <w:r w:rsidRPr="002E1BE8">
        <w:rPr>
          <w:rFonts w:cs="Arial"/>
          <w:bCs/>
          <w:szCs w:val="20"/>
          <w:lang w:val="it-IT"/>
        </w:rPr>
        <w:t xml:space="preserve">Questo è spesso l'argomento più importante quando si tratta di prendere decisioni sugli investimenti. In Europa occidentale è ormai difficile reperire addetti </w:t>
      </w:r>
      <w:r w:rsidR="002E1BE8">
        <w:rPr>
          <w:rFonts w:cs="Arial"/>
          <w:bCs/>
          <w:szCs w:val="20"/>
          <w:lang w:val="it-IT"/>
        </w:rPr>
        <w:t>per i</w:t>
      </w:r>
      <w:r w:rsidRPr="002E1BE8">
        <w:rPr>
          <w:rFonts w:cs="Arial"/>
          <w:bCs/>
          <w:szCs w:val="20"/>
          <w:lang w:val="it-IT"/>
        </w:rPr>
        <w:t xml:space="preserve"> magazzini per surgelati, almeno secondo l'opinione di chi svolge funzioni dirigenziali in ufficio. Esistono esempi di impianti in Europa occidentale, in cui lavorano quasi esclusivamente collaboratori provenienti dall'Ucraina o da altri paesi lontani. Le condizioni di lavoro a temperature sotto zero sono difficili. La fluttuazione dei collaboratori è alta, sebbene in molti Paesi siano pagate rilevanti maggiorazioni di salario. Reperire, formare e fidelizzare i collaboratori diventa sempre più difficile. Inoltre, a causa delle disposizioni sui tempi di pausa, le forze lavoro disponibili sono considerevolmente inferiori rispetto ai collaboratori operanti in magazzini a temperatura ambiente. Secondo </w:t>
      </w:r>
      <w:r w:rsidRPr="002E1BE8">
        <w:rPr>
          <w:rFonts w:cs="Arial"/>
          <w:color w:val="333333"/>
          <w:szCs w:val="20"/>
          <w:shd w:val="clear" w:color="auto" w:fill="FFFFFF"/>
          <w:lang w:val="it-IT"/>
        </w:rPr>
        <w:t xml:space="preserve">DIN 33403-5 sono prescritti 30 minuti di pausa dopo </w:t>
      </w:r>
      <w:r w:rsidRPr="002E1BE8">
        <w:rPr>
          <w:rFonts w:cs="Arial"/>
          <w:bCs/>
          <w:szCs w:val="20"/>
          <w:lang w:val="it-IT"/>
        </w:rPr>
        <w:t xml:space="preserve">90 minuti di lavoro. Questo è irrilevante per attività da svolgere a lungo termine, ma il business case per un magazzino refrigerato a gestione manuale è sensibilmente peggiore rispetto a un impianto non raffreddato. </w:t>
      </w:r>
    </w:p>
    <w:p w:rsidR="006E30D5" w:rsidRPr="002E1BE8" w:rsidRDefault="006E30D5" w:rsidP="006231AE">
      <w:pPr>
        <w:spacing w:line="360" w:lineRule="auto"/>
        <w:ind w:left="0" w:right="1693"/>
        <w:rPr>
          <w:rFonts w:cs="Arial"/>
          <w:bCs/>
          <w:szCs w:val="20"/>
          <w:lang w:val="it-IT"/>
        </w:rPr>
      </w:pPr>
    </w:p>
    <w:p w:rsidR="00A24347" w:rsidRPr="002E1BE8" w:rsidRDefault="003143E2" w:rsidP="006231AE">
      <w:pPr>
        <w:spacing w:line="360" w:lineRule="auto"/>
        <w:ind w:left="0" w:right="1693"/>
        <w:rPr>
          <w:rFonts w:cs="Arial"/>
          <w:bCs/>
          <w:szCs w:val="20"/>
          <w:lang w:val="it-IT"/>
        </w:rPr>
      </w:pPr>
      <w:r w:rsidRPr="002E1BE8">
        <w:rPr>
          <w:rFonts w:cs="Arial"/>
          <w:b/>
          <w:szCs w:val="20"/>
          <w:lang w:val="it-IT"/>
        </w:rPr>
        <w:t>Come migliora la situazione di lavoro in un magazzino refrigerato automatizzato?</w:t>
      </w:r>
      <w:r w:rsidRPr="002E1BE8">
        <w:rPr>
          <w:rFonts w:cs="Arial"/>
          <w:bCs/>
          <w:szCs w:val="20"/>
          <w:lang w:val="it-IT"/>
        </w:rPr>
        <w:t xml:space="preserve"> </w:t>
      </w:r>
    </w:p>
    <w:p w:rsidR="006E30D5" w:rsidRPr="002E1BE8" w:rsidRDefault="0034316E" w:rsidP="006231AE">
      <w:pPr>
        <w:spacing w:line="360" w:lineRule="auto"/>
        <w:ind w:left="0" w:right="1693"/>
        <w:rPr>
          <w:rFonts w:cs="Arial"/>
          <w:bCs/>
          <w:szCs w:val="20"/>
          <w:lang w:val="it-IT"/>
        </w:rPr>
      </w:pPr>
      <w:r w:rsidRPr="002E1BE8">
        <w:rPr>
          <w:rFonts w:cs="Arial"/>
          <w:bCs/>
          <w:szCs w:val="20"/>
          <w:lang w:val="it-IT"/>
        </w:rPr>
        <w:t>L'automa</w:t>
      </w:r>
      <w:r w:rsidR="008C07F8">
        <w:rPr>
          <w:rFonts w:cs="Arial"/>
          <w:bCs/>
          <w:szCs w:val="20"/>
          <w:lang w:val="it-IT"/>
        </w:rPr>
        <w:t>z</w:t>
      </w:r>
      <w:r w:rsidRPr="002E1BE8">
        <w:rPr>
          <w:rFonts w:cs="Arial"/>
          <w:bCs/>
          <w:szCs w:val="20"/>
          <w:lang w:val="it-IT"/>
        </w:rPr>
        <w:t xml:space="preserve">ione sostituisce lavori fisici pesanti a temperature molto basse. Allo stesso tempo la soluzione è concepita in modo che le attività ancora da eseguire siano svolte in zone con temperatura più mite tra -5 e -2 gradi Celsius. Questi processi riguardano l'entrata e l'uscita merci, il prelievo e la pallettizzazione nonché la depallettizzazione. Gli ultimi due processi possono essere automatizzati anche con l'ausilio di robot. Nel complesso l'automazione </w:t>
      </w:r>
      <w:r w:rsidR="008C07F8">
        <w:rPr>
          <w:rFonts w:cs="Arial"/>
          <w:bCs/>
          <w:szCs w:val="20"/>
          <w:lang w:val="it-IT"/>
        </w:rPr>
        <w:t>richiede</w:t>
      </w:r>
      <w:r w:rsidRPr="002E1BE8">
        <w:rPr>
          <w:rFonts w:cs="Arial"/>
          <w:bCs/>
          <w:szCs w:val="20"/>
          <w:lang w:val="it-IT"/>
        </w:rPr>
        <w:t xml:space="preserve"> funzioni altamente qualificate, ad esempio in posizioni di comando.</w:t>
      </w:r>
    </w:p>
    <w:p w:rsidR="006E30D5" w:rsidRPr="002E1BE8" w:rsidRDefault="006E30D5" w:rsidP="006231AE">
      <w:pPr>
        <w:spacing w:line="360" w:lineRule="auto"/>
        <w:ind w:left="0" w:right="1693"/>
        <w:rPr>
          <w:rFonts w:cs="Arial"/>
          <w:bCs/>
          <w:szCs w:val="20"/>
          <w:lang w:val="it-IT"/>
        </w:rPr>
      </w:pPr>
    </w:p>
    <w:p w:rsidR="008C07F8" w:rsidRDefault="006E30D5" w:rsidP="006231AE">
      <w:pPr>
        <w:spacing w:line="360" w:lineRule="auto"/>
        <w:ind w:left="0" w:right="1693"/>
        <w:rPr>
          <w:rFonts w:cs="Arial"/>
          <w:bCs/>
          <w:szCs w:val="20"/>
          <w:lang w:val="it-IT"/>
        </w:rPr>
      </w:pPr>
      <w:r w:rsidRPr="002E1BE8">
        <w:rPr>
          <w:rFonts w:cs="Arial"/>
          <w:b/>
          <w:szCs w:val="20"/>
          <w:lang w:val="it-IT"/>
        </w:rPr>
        <w:t>Quali argomentazioni sono a favore dei magazzini refrigerati automatizzati a prescindere della carenza di forza lavoro?</w:t>
      </w:r>
      <w:r w:rsidRPr="002E1BE8">
        <w:rPr>
          <w:rFonts w:cs="Arial"/>
          <w:bCs/>
          <w:szCs w:val="20"/>
          <w:lang w:val="it-IT"/>
        </w:rPr>
        <w:t xml:space="preserve"> </w:t>
      </w:r>
    </w:p>
    <w:p w:rsidR="006E30D5" w:rsidRPr="002E1BE8" w:rsidRDefault="006E30D5" w:rsidP="006231AE">
      <w:pPr>
        <w:spacing w:line="360" w:lineRule="auto"/>
        <w:ind w:left="0" w:right="1693"/>
        <w:rPr>
          <w:rFonts w:cs="Arial"/>
          <w:bCs/>
          <w:szCs w:val="20"/>
          <w:lang w:val="it-IT"/>
        </w:rPr>
      </w:pPr>
      <w:r w:rsidRPr="002E1BE8">
        <w:rPr>
          <w:rFonts w:cs="Arial"/>
          <w:bCs/>
          <w:szCs w:val="20"/>
          <w:lang w:val="it-IT"/>
        </w:rPr>
        <w:t xml:space="preserve">L'esperienza ha </w:t>
      </w:r>
      <w:r w:rsidR="008C07F8">
        <w:rPr>
          <w:rFonts w:cs="Arial"/>
          <w:bCs/>
          <w:szCs w:val="20"/>
          <w:lang w:val="it-IT"/>
        </w:rPr>
        <w:t>di</w:t>
      </w:r>
      <w:r w:rsidRPr="002E1BE8">
        <w:rPr>
          <w:rFonts w:cs="Arial"/>
          <w:bCs/>
          <w:szCs w:val="20"/>
          <w:lang w:val="it-IT"/>
        </w:rPr>
        <w:t>mostrato che la produttività può essere raddoppiata. Altri due punti a favore sono rappr</w:t>
      </w:r>
      <w:r w:rsidR="008C07F8">
        <w:rPr>
          <w:rFonts w:cs="Arial"/>
          <w:bCs/>
          <w:szCs w:val="20"/>
          <w:lang w:val="it-IT"/>
        </w:rPr>
        <w:t>esentati dall'elevata qualità del</w:t>
      </w:r>
      <w:r w:rsidRPr="002E1BE8">
        <w:rPr>
          <w:rFonts w:cs="Arial"/>
          <w:bCs/>
          <w:szCs w:val="20"/>
          <w:lang w:val="it-IT"/>
        </w:rPr>
        <w:t xml:space="preserve"> processo e dal già citato risparmio energetico, ottenibili con un impianto automatizzato dalle caratteristiche molto più compatte di una soluzione manuale. Sono qui possibili risparmi fino a due terzi per l'energia di refrigerazione. </w:t>
      </w:r>
    </w:p>
    <w:p w:rsidR="00070C35" w:rsidRPr="002E1BE8" w:rsidRDefault="00070C35" w:rsidP="006231AE">
      <w:pPr>
        <w:spacing w:line="360" w:lineRule="auto"/>
        <w:ind w:left="0" w:right="1693"/>
        <w:rPr>
          <w:rFonts w:cs="Arial"/>
          <w:bCs/>
          <w:szCs w:val="20"/>
          <w:lang w:val="it-IT"/>
        </w:rPr>
      </w:pPr>
    </w:p>
    <w:p w:rsidR="00A24347" w:rsidRPr="002E1BE8" w:rsidRDefault="00677CA5" w:rsidP="006231AE">
      <w:pPr>
        <w:spacing w:line="360" w:lineRule="auto"/>
        <w:ind w:left="0" w:right="1693"/>
        <w:rPr>
          <w:rFonts w:cs="Arial"/>
          <w:bCs/>
          <w:szCs w:val="20"/>
          <w:lang w:val="it-IT"/>
        </w:rPr>
      </w:pPr>
      <w:r w:rsidRPr="002E1BE8">
        <w:rPr>
          <w:rFonts w:cs="Arial"/>
          <w:b/>
          <w:szCs w:val="20"/>
          <w:lang w:val="it-IT"/>
        </w:rPr>
        <w:t>Qual è la migliore strategia di automazione?</w:t>
      </w:r>
      <w:r w:rsidRPr="002E1BE8">
        <w:rPr>
          <w:rFonts w:cs="Arial"/>
          <w:bCs/>
          <w:szCs w:val="20"/>
          <w:lang w:val="it-IT"/>
        </w:rPr>
        <w:t xml:space="preserve"> </w:t>
      </w:r>
    </w:p>
    <w:p w:rsidR="00677CA5" w:rsidRPr="002E1BE8" w:rsidRDefault="00ED5E52" w:rsidP="006231AE">
      <w:pPr>
        <w:spacing w:line="360" w:lineRule="auto"/>
        <w:ind w:left="0" w:right="1693"/>
        <w:rPr>
          <w:rFonts w:cs="Arial"/>
          <w:bCs/>
          <w:szCs w:val="20"/>
          <w:lang w:val="it-IT"/>
        </w:rPr>
      </w:pPr>
      <w:r w:rsidRPr="002E1BE8">
        <w:rPr>
          <w:rFonts w:cs="Arial"/>
          <w:bCs/>
          <w:szCs w:val="20"/>
          <w:lang w:val="it-IT"/>
        </w:rPr>
        <w:t xml:space="preserve">Oggigiorno sono pianificati quasi esclusivamente impianti con sistemi shuttle. Al confronto con i trasloelevatori, essi garantiscono la stessa potenza di entrata e uscita dal magazzino ma con un numero di corsie considerevolmente inferiore, che si traduce in un risparmio di volume. I trasloelevatori sono generalmente consigliati per piccoli impianti con limitata potenza. </w:t>
      </w:r>
    </w:p>
    <w:p w:rsidR="00D30004" w:rsidRPr="002E1BE8" w:rsidRDefault="00D30004" w:rsidP="006231AE">
      <w:pPr>
        <w:spacing w:line="360" w:lineRule="auto"/>
        <w:ind w:left="0" w:right="1693"/>
        <w:rPr>
          <w:rFonts w:cs="Arial"/>
          <w:bCs/>
          <w:szCs w:val="20"/>
          <w:lang w:val="it-IT"/>
        </w:rPr>
      </w:pPr>
    </w:p>
    <w:p w:rsidR="00ED5E52" w:rsidRPr="002E1BE8" w:rsidRDefault="00677CA5" w:rsidP="006231AE">
      <w:pPr>
        <w:spacing w:line="360" w:lineRule="auto"/>
        <w:ind w:left="0" w:right="1693"/>
        <w:rPr>
          <w:rFonts w:cs="Arial"/>
          <w:bCs/>
          <w:szCs w:val="20"/>
          <w:lang w:val="it-IT"/>
        </w:rPr>
      </w:pPr>
      <w:r w:rsidRPr="002E1BE8">
        <w:rPr>
          <w:rFonts w:cs="Arial"/>
          <w:b/>
          <w:szCs w:val="20"/>
          <w:lang w:val="it-IT"/>
        </w:rPr>
        <w:t>Come viene garantito il funzionamento degli shuttle a -25 gradi Celsius?</w:t>
      </w:r>
      <w:r w:rsidRPr="002E1BE8">
        <w:rPr>
          <w:rFonts w:cs="Arial"/>
          <w:bCs/>
          <w:szCs w:val="20"/>
          <w:lang w:val="it-IT"/>
        </w:rPr>
        <w:t xml:space="preserve"> </w:t>
      </w:r>
    </w:p>
    <w:p w:rsidR="00677CA5" w:rsidRPr="002E1BE8" w:rsidRDefault="00A8419E" w:rsidP="006231AE">
      <w:pPr>
        <w:spacing w:line="360" w:lineRule="auto"/>
        <w:ind w:left="0" w:right="1693"/>
        <w:rPr>
          <w:rFonts w:cs="Arial"/>
          <w:bCs/>
          <w:szCs w:val="20"/>
          <w:lang w:val="it-IT"/>
        </w:rPr>
      </w:pPr>
      <w:r w:rsidRPr="002E1BE8">
        <w:rPr>
          <w:rFonts w:cs="Arial"/>
          <w:bCs/>
          <w:szCs w:val="20"/>
          <w:lang w:val="it-IT"/>
        </w:rPr>
        <w:t xml:space="preserve">TGW si avvale della più recente tecnologia di azionamento e robotizzazione. Le nostre soluzioni possono essere utilizzate sostanzialmente a temperature comprese tra -30 e +40 gradi Celsius. Per uno shuttle in ambiente sotto zero sostituiamo solo tre componenti per un funzionamento ottimale e adattiamo il lubrificante. </w:t>
      </w:r>
    </w:p>
    <w:p w:rsidR="00221A42" w:rsidRPr="002E1BE8" w:rsidRDefault="00221A42" w:rsidP="006231AE">
      <w:pPr>
        <w:spacing w:line="360" w:lineRule="auto"/>
        <w:ind w:left="0" w:right="1693"/>
        <w:rPr>
          <w:rFonts w:cs="Arial"/>
          <w:bCs/>
          <w:szCs w:val="20"/>
          <w:lang w:val="it-IT"/>
        </w:rPr>
      </w:pPr>
    </w:p>
    <w:p w:rsidR="00975E13" w:rsidRPr="002E1BE8" w:rsidRDefault="00221A42" w:rsidP="006231AE">
      <w:pPr>
        <w:spacing w:line="360" w:lineRule="auto"/>
        <w:ind w:left="0" w:right="1693"/>
        <w:rPr>
          <w:rFonts w:cs="Arial"/>
          <w:bCs/>
          <w:szCs w:val="20"/>
          <w:lang w:val="it-IT"/>
        </w:rPr>
      </w:pPr>
      <w:r w:rsidRPr="002E1BE8">
        <w:rPr>
          <w:rFonts w:cs="Arial"/>
          <w:b/>
          <w:szCs w:val="20"/>
          <w:lang w:val="it-IT"/>
        </w:rPr>
        <w:t>Qual è il processo ideale per un magazzino refrigerato?</w:t>
      </w:r>
      <w:r w:rsidRPr="002E1BE8">
        <w:rPr>
          <w:rFonts w:cs="Arial"/>
          <w:bCs/>
          <w:szCs w:val="20"/>
          <w:lang w:val="it-IT"/>
        </w:rPr>
        <w:t xml:space="preserve"> </w:t>
      </w:r>
    </w:p>
    <w:p w:rsidR="00221A42" w:rsidRPr="002E1BE8" w:rsidRDefault="00055611" w:rsidP="006231AE">
      <w:pPr>
        <w:spacing w:line="360" w:lineRule="auto"/>
        <w:ind w:left="0" w:right="1693"/>
        <w:rPr>
          <w:rFonts w:cs="Arial"/>
          <w:bCs/>
          <w:szCs w:val="20"/>
          <w:lang w:val="it-IT"/>
        </w:rPr>
      </w:pPr>
      <w:r w:rsidRPr="002E1BE8">
        <w:rPr>
          <w:rFonts w:cs="Arial"/>
          <w:bCs/>
          <w:szCs w:val="20"/>
          <w:lang w:val="it-IT"/>
        </w:rPr>
        <w:t xml:space="preserve">La nostra soluzione standard, che viene adeguata alle esigenze specifiche del cliente, è costituita da più moduli. Il processo inizia all'entrata merci. La merce pallettizzata viene controllata, etichettata e trasferita al magazzino sopraelevato alla temperatura di -25 gradi Celsius. Per il prelievo in base agli ordini, la merce viene richiamata e depallettizzata secondo necessità, poi i pallet con le quantità rimanenti vengono nuovamente immagazzinati. Le unità depallettizzate sono trasferite a un vassoio e inserite nel sistema shuttle. Per il prelievo secondo il principio merce-robot gli articoli necessari sono prelavati dal magazzino, i vassoi sono posizionati in sequenza e </w:t>
      </w:r>
      <w:r w:rsidR="00684684">
        <w:rPr>
          <w:rFonts w:cs="Arial"/>
          <w:bCs/>
          <w:szCs w:val="20"/>
          <w:lang w:val="it-IT"/>
        </w:rPr>
        <w:t xml:space="preserve">prelevati </w:t>
      </w:r>
      <w:r w:rsidRPr="002E1BE8">
        <w:rPr>
          <w:rFonts w:cs="Arial"/>
          <w:bCs/>
          <w:szCs w:val="20"/>
          <w:lang w:val="it-IT"/>
        </w:rPr>
        <w:t>secondo necessità. La pallettizzazione si svolge in modo automatizzato con l'ausilio di robot Autostax. La disposizione degli articoli su</w:t>
      </w:r>
      <w:r w:rsidR="00684684">
        <w:rPr>
          <w:rFonts w:cs="Arial"/>
          <w:bCs/>
          <w:szCs w:val="20"/>
          <w:lang w:val="it-IT"/>
        </w:rPr>
        <w:t xml:space="preserve">ll’unità di carico </w:t>
      </w:r>
      <w:r w:rsidRPr="002E1BE8">
        <w:rPr>
          <w:rFonts w:cs="Arial"/>
          <w:bCs/>
          <w:szCs w:val="20"/>
          <w:lang w:val="it-IT"/>
        </w:rPr>
        <w:t xml:space="preserve">del cliente, per lo più pallet o </w:t>
      </w:r>
      <w:r w:rsidR="00684684">
        <w:rPr>
          <w:rFonts w:cs="Arial"/>
          <w:bCs/>
          <w:szCs w:val="20"/>
          <w:lang w:val="it-IT"/>
        </w:rPr>
        <w:t>roll container</w:t>
      </w:r>
      <w:r w:rsidRPr="002E1BE8">
        <w:rPr>
          <w:rFonts w:cs="Arial"/>
          <w:bCs/>
          <w:szCs w:val="20"/>
          <w:lang w:val="it-IT"/>
        </w:rPr>
        <w:t xml:space="preserve">, avviene secondo diversi criteri. Generalmente è previsto il seguente ordine prioritario: stabilità del </w:t>
      </w:r>
      <w:r w:rsidR="00684684">
        <w:rPr>
          <w:rFonts w:cs="Arial"/>
          <w:bCs/>
          <w:szCs w:val="20"/>
          <w:lang w:val="it-IT"/>
        </w:rPr>
        <w:t>carico</w:t>
      </w:r>
      <w:r w:rsidRPr="002E1BE8">
        <w:rPr>
          <w:rFonts w:cs="Arial"/>
          <w:bCs/>
          <w:szCs w:val="20"/>
          <w:lang w:val="it-IT"/>
        </w:rPr>
        <w:t xml:space="preserve">, ottimizzazione del volume e disposizione in base alla filiale secondo le famiglie di merci per una rapida </w:t>
      </w:r>
      <w:r w:rsidR="00684684">
        <w:rPr>
          <w:rFonts w:cs="Arial"/>
          <w:bCs/>
          <w:szCs w:val="20"/>
          <w:lang w:val="it-IT"/>
        </w:rPr>
        <w:t>al</w:t>
      </w:r>
      <w:r w:rsidRPr="002E1BE8">
        <w:rPr>
          <w:rFonts w:cs="Arial"/>
          <w:bCs/>
          <w:szCs w:val="20"/>
          <w:lang w:val="it-IT"/>
        </w:rPr>
        <w:t xml:space="preserve">locazione nel negozio. </w:t>
      </w:r>
      <w:r w:rsidR="00684684">
        <w:rPr>
          <w:rFonts w:cs="Arial"/>
          <w:bCs/>
          <w:szCs w:val="20"/>
          <w:lang w:val="it-IT"/>
        </w:rPr>
        <w:t>Le unità di carico de</w:t>
      </w:r>
      <w:r w:rsidRPr="002E1BE8">
        <w:rPr>
          <w:rFonts w:cs="Arial"/>
          <w:bCs/>
          <w:szCs w:val="20"/>
          <w:lang w:val="it-IT"/>
        </w:rPr>
        <w:t xml:space="preserve">l cliente sono poi </w:t>
      </w:r>
      <w:r w:rsidR="00684684">
        <w:rPr>
          <w:rFonts w:cs="Arial"/>
          <w:bCs/>
          <w:szCs w:val="20"/>
          <w:lang w:val="it-IT"/>
        </w:rPr>
        <w:t>avvolte automaticamente e predisposte</w:t>
      </w:r>
      <w:r w:rsidRPr="002E1BE8">
        <w:rPr>
          <w:rFonts w:cs="Arial"/>
          <w:bCs/>
          <w:szCs w:val="20"/>
          <w:lang w:val="it-IT"/>
        </w:rPr>
        <w:t xml:space="preserve"> nella sequenza corretta di caricamento per il trasporto su camion nel buffer di uscita merce. </w:t>
      </w:r>
    </w:p>
    <w:p w:rsidR="00753497" w:rsidRPr="002E1BE8" w:rsidRDefault="00753497" w:rsidP="006231AE">
      <w:pPr>
        <w:spacing w:line="360" w:lineRule="auto"/>
        <w:ind w:left="0" w:right="1693"/>
        <w:rPr>
          <w:rFonts w:cs="Arial"/>
          <w:bCs/>
          <w:szCs w:val="20"/>
          <w:lang w:val="it-IT"/>
        </w:rPr>
      </w:pPr>
    </w:p>
    <w:p w:rsidR="00AD0287" w:rsidRPr="002E1BE8" w:rsidRDefault="006E30D5" w:rsidP="006231AE">
      <w:pPr>
        <w:spacing w:line="360" w:lineRule="auto"/>
        <w:ind w:left="0" w:right="1693"/>
        <w:rPr>
          <w:rFonts w:cs="Arial"/>
          <w:bCs/>
          <w:szCs w:val="20"/>
          <w:lang w:val="it-IT"/>
        </w:rPr>
      </w:pPr>
      <w:r w:rsidRPr="002E1BE8">
        <w:rPr>
          <w:rFonts w:cs="Arial"/>
          <w:b/>
          <w:szCs w:val="20"/>
          <w:lang w:val="it-IT"/>
        </w:rPr>
        <w:t>Tema dell'efficienza energetica. Come è possibile ottenere risparmi significativi?</w:t>
      </w:r>
      <w:r w:rsidRPr="002E1BE8">
        <w:rPr>
          <w:rFonts w:cs="Arial"/>
          <w:bCs/>
          <w:szCs w:val="20"/>
          <w:lang w:val="it-IT"/>
        </w:rPr>
        <w:t xml:space="preserve"> </w:t>
      </w:r>
    </w:p>
    <w:p w:rsidR="006142BE" w:rsidRPr="002E1BE8" w:rsidRDefault="00FB615F" w:rsidP="006231AE">
      <w:pPr>
        <w:spacing w:line="360" w:lineRule="auto"/>
        <w:ind w:left="0" w:right="1693"/>
        <w:rPr>
          <w:rFonts w:cs="Arial"/>
          <w:bCs/>
          <w:szCs w:val="20"/>
          <w:lang w:val="it-IT"/>
        </w:rPr>
      </w:pPr>
      <w:r w:rsidRPr="002E1BE8">
        <w:rPr>
          <w:rFonts w:cs="Arial"/>
          <w:bCs/>
          <w:szCs w:val="20"/>
          <w:lang w:val="it-IT"/>
        </w:rPr>
        <w:t xml:space="preserve">Per minimizzare il consumo di energia è valido il seguente principio: oltre al volume da raffreddare, </w:t>
      </w:r>
      <w:r w:rsidR="00684684">
        <w:rPr>
          <w:rFonts w:cs="Arial"/>
          <w:bCs/>
          <w:szCs w:val="20"/>
          <w:lang w:val="it-IT"/>
        </w:rPr>
        <w:t>la superficie occupata dall’</w:t>
      </w:r>
      <w:r w:rsidRPr="002E1BE8">
        <w:rPr>
          <w:rFonts w:cs="Arial"/>
          <w:bCs/>
          <w:szCs w:val="20"/>
          <w:lang w:val="it-IT"/>
        </w:rPr>
        <w:t>edificio deve essere minim</w:t>
      </w:r>
      <w:r w:rsidR="00684684">
        <w:rPr>
          <w:rFonts w:cs="Arial"/>
          <w:bCs/>
          <w:szCs w:val="20"/>
          <w:lang w:val="it-IT"/>
        </w:rPr>
        <w:t>a</w:t>
      </w:r>
      <w:r w:rsidRPr="002E1BE8">
        <w:rPr>
          <w:rFonts w:cs="Arial"/>
          <w:bCs/>
          <w:szCs w:val="20"/>
          <w:lang w:val="it-IT"/>
        </w:rPr>
        <w:t xml:space="preserve">. Idealmente il sistema viene installato in un edificio con la massima altezza </w:t>
      </w:r>
      <w:r w:rsidR="00684684">
        <w:rPr>
          <w:rFonts w:cs="Arial"/>
          <w:bCs/>
          <w:szCs w:val="20"/>
          <w:lang w:val="it-IT"/>
        </w:rPr>
        <w:t xml:space="preserve">costruttiva </w:t>
      </w:r>
      <w:r w:rsidRPr="002E1BE8">
        <w:rPr>
          <w:rFonts w:cs="Arial"/>
          <w:bCs/>
          <w:szCs w:val="20"/>
          <w:lang w:val="it-IT"/>
        </w:rPr>
        <w:t xml:space="preserve">consentita, fino a 40 metri, per mantenere ridotta la superficie ed evitare il più possibile  le perdite di energia attraverso la </w:t>
      </w:r>
      <w:r w:rsidR="00326A87">
        <w:rPr>
          <w:rFonts w:cs="Arial"/>
          <w:bCs/>
          <w:szCs w:val="20"/>
          <w:lang w:val="it-IT"/>
        </w:rPr>
        <w:t>copertura</w:t>
      </w:r>
      <w:r w:rsidRPr="002E1BE8">
        <w:rPr>
          <w:rFonts w:cs="Arial"/>
          <w:bCs/>
          <w:szCs w:val="20"/>
          <w:lang w:val="it-IT"/>
        </w:rPr>
        <w:t xml:space="preserve">. </w:t>
      </w:r>
    </w:p>
    <w:p w:rsidR="00453D91" w:rsidRPr="002E1BE8" w:rsidRDefault="00453D91" w:rsidP="006231AE">
      <w:pPr>
        <w:spacing w:line="360" w:lineRule="auto"/>
        <w:ind w:left="0" w:right="1693"/>
        <w:rPr>
          <w:rFonts w:cs="Arial"/>
          <w:bCs/>
          <w:szCs w:val="20"/>
          <w:lang w:val="it-IT"/>
        </w:rPr>
      </w:pPr>
    </w:p>
    <w:p w:rsidR="00D30004" w:rsidRPr="002E1BE8" w:rsidRDefault="00D30004" w:rsidP="006231AE">
      <w:pPr>
        <w:spacing w:line="360" w:lineRule="auto"/>
        <w:ind w:left="0" w:right="1693"/>
        <w:rPr>
          <w:rFonts w:cs="Arial"/>
          <w:bCs/>
          <w:szCs w:val="20"/>
          <w:lang w:val="it-IT"/>
        </w:rPr>
      </w:pPr>
    </w:p>
    <w:p w:rsidR="00453D91" w:rsidRPr="002E1BE8" w:rsidRDefault="00453D91" w:rsidP="006231AE">
      <w:pPr>
        <w:spacing w:line="360" w:lineRule="auto"/>
        <w:ind w:left="0" w:right="1693"/>
        <w:rPr>
          <w:rFonts w:cs="Arial"/>
          <w:b/>
          <w:szCs w:val="20"/>
          <w:lang w:val="it-IT"/>
        </w:rPr>
      </w:pPr>
      <w:r w:rsidRPr="002E1BE8">
        <w:rPr>
          <w:rFonts w:cs="Arial"/>
          <w:b/>
          <w:szCs w:val="20"/>
          <w:lang w:val="it-IT"/>
        </w:rPr>
        <w:t xml:space="preserve">Una buona progettazione dell'edificio è poco utile se la realizzazione non è idonea… </w:t>
      </w:r>
    </w:p>
    <w:p w:rsidR="003E164B" w:rsidRPr="002E1BE8" w:rsidRDefault="00453D91" w:rsidP="006231AE">
      <w:pPr>
        <w:spacing w:line="360" w:lineRule="auto"/>
        <w:ind w:left="0" w:right="1693"/>
        <w:rPr>
          <w:rFonts w:cs="Arial"/>
          <w:bCs/>
          <w:szCs w:val="20"/>
          <w:lang w:val="it-IT"/>
        </w:rPr>
      </w:pPr>
      <w:r w:rsidRPr="002E1BE8">
        <w:rPr>
          <w:rFonts w:cs="Arial"/>
          <w:bCs/>
          <w:szCs w:val="20"/>
          <w:lang w:val="it-IT"/>
        </w:rPr>
        <w:t xml:space="preserve">Giusto. Requisiti importanti per significativi risparmi energetici sono la tenuta ermetica dell'impianto, un eccellente isolamento nonché serrande e porte di buona qualità. Inoltre l'aria deve essere deumidificata mediante appositi apparecchi. Il vantaggio di un magazzino automatizzato è l'assenza di aperture per il passaggio dei carrelli elevatori e la riduzione al minimo di </w:t>
      </w:r>
      <w:r w:rsidR="00326A87">
        <w:rPr>
          <w:rFonts w:cs="Arial"/>
          <w:bCs/>
          <w:szCs w:val="20"/>
          <w:lang w:val="it-IT"/>
        </w:rPr>
        <w:t xml:space="preserve">contatto con </w:t>
      </w:r>
      <w:r w:rsidRPr="002E1BE8">
        <w:rPr>
          <w:rFonts w:cs="Arial"/>
          <w:bCs/>
          <w:szCs w:val="20"/>
          <w:lang w:val="it-IT"/>
        </w:rPr>
        <w:t>altre fonti di calore, come le persone e l'illuminazione. TGW inoltre adotta soluzioni a risparmio energetico: gli elevatori shuttle e il sistema di convogliamento KingDrive</w:t>
      </w:r>
      <w:r w:rsidRPr="002E1BE8">
        <w:rPr>
          <w:rFonts w:cs="Arial"/>
          <w:bCs/>
          <w:szCs w:val="20"/>
          <w:vertAlign w:val="superscript"/>
          <w:lang w:val="it-IT"/>
        </w:rPr>
        <w:t xml:space="preserve">® </w:t>
      </w:r>
      <w:r w:rsidRPr="002E1BE8">
        <w:rPr>
          <w:rFonts w:cs="Arial"/>
          <w:bCs/>
          <w:szCs w:val="20"/>
          <w:lang w:val="it-IT"/>
        </w:rPr>
        <w:t>si avvalgono di tecnologie per il recupero dell'energia e gli stessi shuttle sono azionati con SuperCaps innovativi.</w:t>
      </w:r>
    </w:p>
    <w:p w:rsidR="00B4104D" w:rsidRPr="002E1BE8" w:rsidRDefault="00B4104D" w:rsidP="006231AE">
      <w:pPr>
        <w:spacing w:line="360" w:lineRule="auto"/>
        <w:ind w:left="0" w:right="1693"/>
        <w:rPr>
          <w:rFonts w:cs="Arial"/>
          <w:bCs/>
          <w:szCs w:val="20"/>
          <w:lang w:val="it-IT"/>
        </w:rPr>
      </w:pPr>
    </w:p>
    <w:p w:rsidR="00D30004" w:rsidRPr="002E1BE8" w:rsidRDefault="00D30004" w:rsidP="006231AE">
      <w:pPr>
        <w:spacing w:line="360" w:lineRule="auto"/>
        <w:ind w:left="0" w:right="1693"/>
        <w:rPr>
          <w:rFonts w:cs="Arial"/>
          <w:bCs/>
          <w:szCs w:val="20"/>
          <w:lang w:val="it-IT"/>
        </w:rPr>
      </w:pPr>
    </w:p>
    <w:p w:rsidR="00D30004" w:rsidRPr="002E1BE8" w:rsidRDefault="00D30004" w:rsidP="006231AE">
      <w:pPr>
        <w:spacing w:line="360" w:lineRule="auto"/>
        <w:ind w:left="0" w:right="1693"/>
        <w:rPr>
          <w:rFonts w:cs="Arial"/>
          <w:bCs/>
          <w:szCs w:val="20"/>
          <w:lang w:val="it-IT"/>
        </w:rPr>
      </w:pPr>
    </w:p>
    <w:p w:rsidR="00D554C1" w:rsidRPr="002E1BE8" w:rsidRDefault="00D554C1" w:rsidP="00D554C1">
      <w:pPr>
        <w:spacing w:line="360" w:lineRule="auto"/>
        <w:ind w:left="0" w:right="1693"/>
        <w:rPr>
          <w:rFonts w:cs="Arial"/>
          <w:b/>
          <w:sz w:val="16"/>
          <w:szCs w:val="16"/>
          <w:lang w:val="it-IT"/>
        </w:rPr>
      </w:pPr>
      <w:r w:rsidRPr="002E1BE8">
        <w:rPr>
          <w:rFonts w:cs="Arial"/>
          <w:b/>
          <w:sz w:val="16"/>
          <w:szCs w:val="16"/>
          <w:lang w:val="it-IT"/>
        </w:rPr>
        <w:t>Chi è Michael Schedlbauer</w:t>
      </w:r>
    </w:p>
    <w:p w:rsidR="00D554C1" w:rsidRPr="002E1BE8" w:rsidRDefault="00753497" w:rsidP="00D554C1">
      <w:pPr>
        <w:spacing w:line="360" w:lineRule="auto"/>
        <w:ind w:left="0" w:right="1693"/>
        <w:rPr>
          <w:rFonts w:cs="Arial"/>
          <w:sz w:val="16"/>
          <w:szCs w:val="16"/>
          <w:lang w:val="it-IT"/>
        </w:rPr>
      </w:pPr>
      <w:r w:rsidRPr="002E1BE8">
        <w:rPr>
          <w:rFonts w:cs="Arial"/>
          <w:sz w:val="16"/>
          <w:szCs w:val="16"/>
          <w:lang w:val="it-IT"/>
        </w:rPr>
        <w:t>L'esperto in logistica per la vendita al dettaglio Michael Schedlbauer opera come Industry Manager presso la sede aziendale di TGW Logistics Group a Marchtrenk in Austria. Dopo avere rivestito diverse funzioni operative e strategiche per otto anni in Siemens AG, dal 2016 ha iniziato la sua collaborazione con TGW. Specializzato in intralogistica, Schedlbauer ha studiato costruzione di macchine presso l'Università tecnica di Monaco, dove ha anche ottenuto una cattedra presso l'Istituto per tecnologia di trasporto, flusso di materiali, logistica (fml).</w:t>
      </w:r>
    </w:p>
    <w:p w:rsidR="0027242D" w:rsidRPr="002E1BE8" w:rsidRDefault="0027242D" w:rsidP="006231AE">
      <w:pPr>
        <w:spacing w:line="360" w:lineRule="auto"/>
        <w:ind w:left="0" w:right="1693"/>
        <w:rPr>
          <w:rFonts w:cs="Arial"/>
          <w:sz w:val="16"/>
          <w:szCs w:val="16"/>
          <w:lang w:val="it-IT"/>
        </w:rPr>
      </w:pPr>
    </w:p>
    <w:p w:rsidR="003E164B" w:rsidRPr="002E1BE8" w:rsidRDefault="003E164B" w:rsidP="006231AE">
      <w:pPr>
        <w:spacing w:line="360" w:lineRule="auto"/>
        <w:ind w:left="0" w:right="1693"/>
        <w:rPr>
          <w:rFonts w:cs="Arial"/>
          <w:szCs w:val="20"/>
          <w:lang w:val="it-IT"/>
        </w:rPr>
      </w:pPr>
    </w:p>
    <w:p w:rsidR="003E164B" w:rsidRPr="002E1BE8" w:rsidRDefault="003E164B" w:rsidP="006231AE">
      <w:pPr>
        <w:spacing w:line="360" w:lineRule="auto"/>
        <w:ind w:left="0" w:right="1693"/>
        <w:rPr>
          <w:rFonts w:cs="Arial"/>
          <w:szCs w:val="20"/>
          <w:lang w:val="it-IT"/>
        </w:rPr>
      </w:pPr>
    </w:p>
    <w:p w:rsidR="00F14A02" w:rsidRPr="002E1BE8" w:rsidRDefault="00F14A02" w:rsidP="006231AE">
      <w:pPr>
        <w:spacing w:line="360" w:lineRule="auto"/>
        <w:ind w:left="0" w:right="1693"/>
        <w:rPr>
          <w:rFonts w:cs="Arial"/>
          <w:szCs w:val="20"/>
          <w:lang w:val="it-IT"/>
        </w:rPr>
      </w:pPr>
    </w:p>
    <w:p w:rsidR="00D30004" w:rsidRPr="002E1BE8" w:rsidRDefault="00D30004" w:rsidP="006231AE">
      <w:pPr>
        <w:spacing w:line="360" w:lineRule="auto"/>
        <w:ind w:left="0" w:right="1693"/>
        <w:rPr>
          <w:rFonts w:cs="Arial"/>
          <w:szCs w:val="20"/>
          <w:lang w:val="it-IT"/>
        </w:rPr>
      </w:pPr>
    </w:p>
    <w:p w:rsidR="00D30004" w:rsidRPr="002E1BE8" w:rsidRDefault="00D30004" w:rsidP="006231AE">
      <w:pPr>
        <w:spacing w:line="360" w:lineRule="auto"/>
        <w:ind w:left="0" w:right="1693"/>
        <w:rPr>
          <w:rFonts w:cs="Arial"/>
          <w:szCs w:val="20"/>
          <w:lang w:val="it-IT"/>
        </w:rPr>
      </w:pPr>
    </w:p>
    <w:p w:rsidR="00D30004" w:rsidRPr="002E1BE8" w:rsidRDefault="00D30004" w:rsidP="006231AE">
      <w:pPr>
        <w:spacing w:line="360" w:lineRule="auto"/>
        <w:ind w:left="0" w:right="1693"/>
        <w:rPr>
          <w:rFonts w:cs="Arial"/>
          <w:szCs w:val="20"/>
          <w:lang w:val="it-IT"/>
        </w:rPr>
      </w:pPr>
    </w:p>
    <w:p w:rsidR="00D30004" w:rsidRPr="002E1BE8" w:rsidRDefault="00D30004" w:rsidP="006231AE">
      <w:pPr>
        <w:spacing w:line="360" w:lineRule="auto"/>
        <w:ind w:left="0" w:right="1693"/>
        <w:rPr>
          <w:rFonts w:cs="Arial"/>
          <w:szCs w:val="20"/>
          <w:lang w:val="it-IT"/>
        </w:rPr>
      </w:pPr>
    </w:p>
    <w:p w:rsidR="00D30004" w:rsidRPr="002E1BE8" w:rsidRDefault="00D30004" w:rsidP="006231AE">
      <w:pPr>
        <w:spacing w:line="360" w:lineRule="auto"/>
        <w:ind w:left="0" w:right="1693"/>
        <w:rPr>
          <w:rFonts w:cs="Arial"/>
          <w:szCs w:val="20"/>
          <w:lang w:val="it-IT"/>
        </w:rPr>
      </w:pPr>
    </w:p>
    <w:p w:rsidR="00D30004" w:rsidRPr="002E1BE8" w:rsidRDefault="00D30004" w:rsidP="006231AE">
      <w:pPr>
        <w:spacing w:line="360" w:lineRule="auto"/>
        <w:ind w:left="0" w:right="1693"/>
        <w:rPr>
          <w:rFonts w:cs="Arial"/>
          <w:szCs w:val="20"/>
          <w:lang w:val="it-IT"/>
        </w:rPr>
      </w:pPr>
    </w:p>
    <w:p w:rsidR="00D30004" w:rsidRPr="002E1BE8" w:rsidRDefault="00D30004" w:rsidP="006231AE">
      <w:pPr>
        <w:spacing w:line="360" w:lineRule="auto"/>
        <w:ind w:left="0" w:right="1693"/>
        <w:rPr>
          <w:rFonts w:cs="Arial"/>
          <w:szCs w:val="20"/>
          <w:lang w:val="it-IT"/>
        </w:rPr>
      </w:pPr>
    </w:p>
    <w:p w:rsidR="00D30004" w:rsidRPr="002E1BE8" w:rsidRDefault="00D30004" w:rsidP="006231AE">
      <w:pPr>
        <w:spacing w:line="360" w:lineRule="auto"/>
        <w:ind w:left="0" w:right="1693"/>
        <w:rPr>
          <w:rFonts w:cs="Arial"/>
          <w:szCs w:val="20"/>
          <w:lang w:val="it-IT"/>
        </w:rPr>
      </w:pPr>
    </w:p>
    <w:p w:rsidR="00D30004" w:rsidRPr="002E1BE8" w:rsidRDefault="00D30004" w:rsidP="006231AE">
      <w:pPr>
        <w:spacing w:line="360" w:lineRule="auto"/>
        <w:ind w:left="0" w:right="1693"/>
        <w:rPr>
          <w:rFonts w:cs="Arial"/>
          <w:szCs w:val="20"/>
          <w:lang w:val="it-IT"/>
        </w:rPr>
      </w:pPr>
    </w:p>
    <w:p w:rsidR="00D30004" w:rsidRPr="002E1BE8" w:rsidRDefault="00D30004" w:rsidP="006231AE">
      <w:pPr>
        <w:spacing w:line="360" w:lineRule="auto"/>
        <w:ind w:left="0" w:right="1693"/>
        <w:rPr>
          <w:rFonts w:cs="Arial"/>
          <w:szCs w:val="20"/>
          <w:lang w:val="it-IT"/>
        </w:rPr>
      </w:pPr>
    </w:p>
    <w:p w:rsidR="00D30004" w:rsidRPr="002E1BE8" w:rsidRDefault="00D30004" w:rsidP="006231AE">
      <w:pPr>
        <w:spacing w:line="360" w:lineRule="auto"/>
        <w:ind w:left="0" w:right="1693"/>
        <w:rPr>
          <w:rFonts w:cs="Arial"/>
          <w:szCs w:val="20"/>
          <w:lang w:val="it-IT"/>
        </w:rPr>
      </w:pPr>
    </w:p>
    <w:p w:rsidR="00D30004" w:rsidRPr="002E1BE8" w:rsidRDefault="00D30004" w:rsidP="006231AE">
      <w:pPr>
        <w:spacing w:line="360" w:lineRule="auto"/>
        <w:ind w:left="0" w:right="1693"/>
        <w:rPr>
          <w:rFonts w:cs="Arial"/>
          <w:szCs w:val="20"/>
          <w:lang w:val="it-IT"/>
        </w:rPr>
      </w:pPr>
    </w:p>
    <w:p w:rsidR="00D30004" w:rsidRPr="002E1BE8" w:rsidRDefault="00D30004" w:rsidP="006231AE">
      <w:pPr>
        <w:spacing w:line="360" w:lineRule="auto"/>
        <w:ind w:left="0" w:right="1693"/>
        <w:rPr>
          <w:rFonts w:cs="Arial"/>
          <w:szCs w:val="20"/>
          <w:lang w:val="it-IT"/>
        </w:rPr>
      </w:pPr>
    </w:p>
    <w:p w:rsidR="00D30004" w:rsidRPr="002E1BE8" w:rsidRDefault="00D30004" w:rsidP="006231AE">
      <w:pPr>
        <w:spacing w:line="360" w:lineRule="auto"/>
        <w:ind w:left="0" w:right="1693"/>
        <w:rPr>
          <w:rFonts w:cs="Arial"/>
          <w:szCs w:val="20"/>
          <w:lang w:val="it-IT"/>
        </w:rPr>
      </w:pPr>
    </w:p>
    <w:p w:rsidR="00D30004" w:rsidRPr="002E1BE8" w:rsidRDefault="00D30004" w:rsidP="006231AE">
      <w:pPr>
        <w:spacing w:line="360" w:lineRule="auto"/>
        <w:ind w:left="0" w:right="1693"/>
        <w:rPr>
          <w:rFonts w:cs="Arial"/>
          <w:szCs w:val="20"/>
          <w:lang w:val="it-IT"/>
        </w:rPr>
      </w:pPr>
    </w:p>
    <w:p w:rsidR="00264FCF" w:rsidRDefault="00D17E76" w:rsidP="003C0CE6">
      <w:pPr>
        <w:spacing w:line="360" w:lineRule="auto"/>
        <w:ind w:left="0" w:right="1693"/>
        <w:rPr>
          <w:rStyle w:val="Collegamentoipertestuale"/>
          <w:lang w:val="en-AU"/>
        </w:rPr>
      </w:pPr>
      <w:hyperlink r:id="rId11" w:history="1">
        <w:r w:rsidR="00DA3CC3" w:rsidRPr="002E1BE8">
          <w:rPr>
            <w:rStyle w:val="Collegamentoipertestuale"/>
            <w:lang w:val="en-GB"/>
          </w:rPr>
          <w:t>www.tgw-group.com</w:t>
        </w:r>
      </w:hyperlink>
    </w:p>
    <w:p w:rsidR="00CB1EB0" w:rsidRDefault="00CB1EB0" w:rsidP="003C0CE6">
      <w:pPr>
        <w:spacing w:line="360" w:lineRule="auto"/>
        <w:ind w:left="0" w:right="1693"/>
        <w:rPr>
          <w:lang w:val="en-AU"/>
        </w:rPr>
      </w:pPr>
    </w:p>
    <w:p w:rsidR="00CB1EB0" w:rsidRPr="005B7FEC" w:rsidRDefault="00CB1EB0" w:rsidP="003C0CE6">
      <w:pPr>
        <w:spacing w:line="360" w:lineRule="auto"/>
        <w:ind w:left="0" w:right="1693"/>
        <w:rPr>
          <w:lang w:val="en-AU"/>
        </w:rPr>
      </w:pPr>
    </w:p>
    <w:p w:rsidR="00BC7952" w:rsidRPr="00CB1EB0" w:rsidRDefault="00BC7952" w:rsidP="00BC7952">
      <w:pPr>
        <w:spacing w:line="240" w:lineRule="auto"/>
        <w:ind w:left="0" w:right="1693"/>
        <w:rPr>
          <w:rStyle w:val="Collegamentoipertestuale"/>
          <w:b/>
          <w:color w:val="auto"/>
          <w:sz w:val="18"/>
          <w:szCs w:val="18"/>
          <w:u w:val="none"/>
          <w:lang w:val="en-AU"/>
        </w:rPr>
      </w:pPr>
      <w:r w:rsidRPr="002E1BE8">
        <w:rPr>
          <w:rStyle w:val="Collegamentoipertestuale"/>
          <w:b/>
          <w:color w:val="auto"/>
          <w:sz w:val="18"/>
          <w:szCs w:val="18"/>
          <w:u w:val="none"/>
          <w:lang w:val="en-GB"/>
        </w:rPr>
        <w:t>Informazioni sul TGW Logistics Group</w:t>
      </w:r>
    </w:p>
    <w:p w:rsidR="00BC7952" w:rsidRPr="002E1BE8" w:rsidRDefault="00BC7952" w:rsidP="00BC7952">
      <w:pPr>
        <w:spacing w:line="240" w:lineRule="auto"/>
        <w:ind w:left="0" w:right="1693"/>
        <w:rPr>
          <w:rStyle w:val="Collegamentoipertestuale"/>
          <w:color w:val="auto"/>
          <w:sz w:val="18"/>
          <w:szCs w:val="18"/>
          <w:u w:val="none"/>
          <w:lang w:val="it-IT"/>
        </w:rPr>
      </w:pPr>
      <w:r w:rsidRPr="002E1BE8">
        <w:rPr>
          <w:rStyle w:val="Collegamentoipertestuale"/>
          <w:color w:val="auto"/>
          <w:sz w:val="18"/>
          <w:szCs w:val="18"/>
          <w:u w:val="none"/>
          <w:lang w:val="it-IT"/>
        </w:rPr>
        <w:t>TGW Logistics Group è un'azienda fornitrice di soluzioni per l'intralogistica di primaria importanza a livello internazionale. Da oltre 50 anni l'azienda austriaca specializzata in impianti automatizzati realizza soluzioni per i propri clienti internazionali, dalla A come Adidas alla Z come Zalando. In qualità di integratore di sistema, TGW si occupa della progettazione, produzione e realizzazione di complessi centri di logistica, dalla meccatronica alla robotica fino al sistema di comando e al software.</w:t>
      </w:r>
    </w:p>
    <w:p w:rsidR="00BC7952" w:rsidRPr="002E1BE8" w:rsidRDefault="00BC7952" w:rsidP="00BC7952">
      <w:pPr>
        <w:spacing w:line="240" w:lineRule="auto"/>
        <w:ind w:left="0" w:right="1693"/>
        <w:rPr>
          <w:rStyle w:val="Collegamentoipertestuale"/>
          <w:color w:val="auto"/>
          <w:sz w:val="18"/>
          <w:szCs w:val="18"/>
          <w:u w:val="none"/>
          <w:lang w:val="it-IT"/>
        </w:rPr>
      </w:pPr>
    </w:p>
    <w:p w:rsidR="00BC7952" w:rsidRPr="002E1BE8" w:rsidRDefault="00BC7952" w:rsidP="00BC7952">
      <w:pPr>
        <w:spacing w:line="240" w:lineRule="auto"/>
        <w:ind w:left="0" w:right="1693"/>
        <w:rPr>
          <w:rStyle w:val="Collegamentoipertestuale"/>
          <w:color w:val="auto"/>
          <w:sz w:val="18"/>
          <w:szCs w:val="18"/>
          <w:u w:val="none"/>
          <w:lang w:val="it-IT"/>
        </w:rPr>
      </w:pPr>
      <w:r w:rsidRPr="002E1BE8">
        <w:rPr>
          <w:rStyle w:val="Collegamentoipertestuale"/>
          <w:color w:val="auto"/>
          <w:sz w:val="18"/>
          <w:szCs w:val="18"/>
          <w:u w:val="none"/>
          <w:lang w:val="it-IT"/>
        </w:rPr>
        <w:t>Il gruppo TGW Logistics Group ha filiali in Europa, Cina e USA e può contare su oltre 3.700 collaboratori in tutto il mondo. Nell'esercizio fiscale 2019/2020 l'azienda ha ottenuto un fatturato complessivo di 835,8 milioni di euro.</w:t>
      </w:r>
    </w:p>
    <w:p w:rsidR="00BC7952" w:rsidRPr="002E1BE8" w:rsidRDefault="00BC7952" w:rsidP="00BC7952">
      <w:pPr>
        <w:spacing w:line="240" w:lineRule="auto"/>
        <w:ind w:left="0" w:right="1693"/>
        <w:rPr>
          <w:rStyle w:val="Collegamentoipertestuale"/>
          <w:color w:val="auto"/>
          <w:sz w:val="18"/>
          <w:szCs w:val="18"/>
          <w:u w:val="none"/>
          <w:lang w:val="it-IT"/>
        </w:rPr>
      </w:pPr>
    </w:p>
    <w:p w:rsidR="00BC7952" w:rsidRPr="002E1BE8" w:rsidRDefault="00BC7952" w:rsidP="00BC7952">
      <w:pPr>
        <w:spacing w:line="240" w:lineRule="auto"/>
        <w:ind w:left="0" w:right="1693"/>
        <w:rPr>
          <w:rStyle w:val="Collegamentoipertestuale"/>
          <w:color w:val="auto"/>
          <w:sz w:val="18"/>
          <w:szCs w:val="18"/>
          <w:u w:val="none"/>
          <w:lang w:val="it-IT"/>
        </w:rPr>
      </w:pPr>
    </w:p>
    <w:p w:rsidR="00BC7952" w:rsidRPr="002E1BE8" w:rsidRDefault="00BC7952" w:rsidP="00BC7952">
      <w:pPr>
        <w:spacing w:line="240" w:lineRule="auto"/>
        <w:ind w:left="0" w:right="1693"/>
        <w:rPr>
          <w:rStyle w:val="Collegamentoipertestuale"/>
          <w:color w:val="auto"/>
          <w:sz w:val="18"/>
          <w:szCs w:val="18"/>
          <w:u w:val="none"/>
          <w:lang w:val="it-IT"/>
        </w:rPr>
      </w:pPr>
    </w:p>
    <w:p w:rsidR="00BC7952" w:rsidRPr="002E1BE8" w:rsidRDefault="00BC7952" w:rsidP="00BC7952">
      <w:pPr>
        <w:spacing w:line="240" w:lineRule="auto"/>
        <w:ind w:left="0" w:right="1693"/>
        <w:rPr>
          <w:rStyle w:val="Collegamentoipertestuale"/>
          <w:b/>
          <w:color w:val="auto"/>
          <w:sz w:val="18"/>
          <w:szCs w:val="18"/>
          <w:u w:val="none"/>
          <w:lang w:val="it-IT"/>
        </w:rPr>
      </w:pPr>
      <w:r w:rsidRPr="002E1BE8">
        <w:rPr>
          <w:rStyle w:val="Collegamentoipertestuale"/>
          <w:b/>
          <w:color w:val="auto"/>
          <w:sz w:val="18"/>
          <w:szCs w:val="18"/>
          <w:u w:val="none"/>
          <w:lang w:val="it-IT"/>
        </w:rPr>
        <w:t>Fotografie</w:t>
      </w:r>
    </w:p>
    <w:p w:rsidR="00BC7952" w:rsidRPr="002E1BE8" w:rsidRDefault="00BC7952" w:rsidP="00BC7952">
      <w:pPr>
        <w:spacing w:line="240" w:lineRule="auto"/>
        <w:ind w:left="0" w:right="1693"/>
        <w:rPr>
          <w:rStyle w:val="Collegamentoipertestuale"/>
          <w:color w:val="auto"/>
          <w:sz w:val="18"/>
          <w:szCs w:val="18"/>
          <w:u w:val="none"/>
          <w:lang w:val="it-IT"/>
        </w:rPr>
      </w:pPr>
      <w:r w:rsidRPr="002E1BE8">
        <w:rPr>
          <w:rStyle w:val="Collegamentoipertestuale"/>
          <w:color w:val="auto"/>
          <w:sz w:val="18"/>
          <w:szCs w:val="18"/>
          <w:u w:val="none"/>
          <w:lang w:val="it-IT"/>
        </w:rPr>
        <w:t>È permessa la pubblicazione gratuita fornendo l'indicazione della fonte e per i comunicati stampa che hanno come oggetto principalmente il TGW Logistics Group GmbH.  La pubblicazione a scopi pubblicitari non è gratuita.</w:t>
      </w:r>
    </w:p>
    <w:p w:rsidR="00BC7952" w:rsidRPr="002E1BE8" w:rsidRDefault="00BC7952" w:rsidP="00BC7952">
      <w:pPr>
        <w:spacing w:line="240" w:lineRule="auto"/>
        <w:ind w:left="0" w:right="1693"/>
        <w:rPr>
          <w:rStyle w:val="Collegamentoipertestuale"/>
          <w:color w:val="auto"/>
          <w:sz w:val="18"/>
          <w:szCs w:val="18"/>
          <w:u w:val="none"/>
          <w:lang w:val="it-IT"/>
        </w:rPr>
      </w:pPr>
    </w:p>
    <w:p w:rsidR="00BC7952" w:rsidRPr="002E1BE8" w:rsidRDefault="00BC7952" w:rsidP="00BC7952">
      <w:pPr>
        <w:spacing w:line="240" w:lineRule="auto"/>
        <w:ind w:left="0" w:right="1693"/>
        <w:rPr>
          <w:rStyle w:val="Collegamentoipertestuale"/>
          <w:color w:val="auto"/>
          <w:sz w:val="18"/>
          <w:szCs w:val="18"/>
          <w:u w:val="none"/>
          <w:lang w:val="it-IT"/>
        </w:rPr>
      </w:pPr>
    </w:p>
    <w:p w:rsidR="00BC7952" w:rsidRPr="002E1BE8" w:rsidRDefault="00BC7952" w:rsidP="00BC7952">
      <w:pPr>
        <w:spacing w:line="240" w:lineRule="auto"/>
        <w:ind w:left="0" w:right="1693"/>
        <w:rPr>
          <w:rStyle w:val="Collegamentoipertestuale"/>
          <w:b/>
          <w:color w:val="auto"/>
          <w:sz w:val="18"/>
          <w:szCs w:val="18"/>
          <w:u w:val="none"/>
          <w:lang w:val="it-IT"/>
        </w:rPr>
      </w:pPr>
      <w:r w:rsidRPr="002E1BE8">
        <w:rPr>
          <w:rStyle w:val="Collegamentoipertestuale"/>
          <w:b/>
          <w:color w:val="auto"/>
          <w:sz w:val="18"/>
          <w:szCs w:val="18"/>
          <w:u w:val="none"/>
          <w:lang w:val="it-IT"/>
        </w:rPr>
        <w:t>Contatti:</w:t>
      </w:r>
    </w:p>
    <w:p w:rsidR="00BC7952" w:rsidRPr="002E1BE8" w:rsidRDefault="00BC7952" w:rsidP="00BC7952">
      <w:pPr>
        <w:spacing w:line="240" w:lineRule="auto"/>
        <w:ind w:left="0" w:right="1693"/>
        <w:rPr>
          <w:rStyle w:val="Collegamentoipertestuale"/>
          <w:color w:val="auto"/>
          <w:sz w:val="18"/>
          <w:szCs w:val="18"/>
          <w:u w:val="none"/>
          <w:lang w:val="it-IT"/>
        </w:rPr>
      </w:pPr>
      <w:r w:rsidRPr="002E1BE8">
        <w:rPr>
          <w:rStyle w:val="Collegamentoipertestuale"/>
          <w:color w:val="auto"/>
          <w:sz w:val="18"/>
          <w:szCs w:val="18"/>
          <w:u w:val="none"/>
          <w:lang w:val="it-IT"/>
        </w:rPr>
        <w:t>TGW Logistics Group GmbH</w:t>
      </w:r>
    </w:p>
    <w:p w:rsidR="00BC7952" w:rsidRPr="002E1BE8" w:rsidRDefault="00BC7952" w:rsidP="00BC7952">
      <w:pPr>
        <w:spacing w:line="240" w:lineRule="auto"/>
        <w:ind w:left="0" w:right="1693"/>
        <w:rPr>
          <w:rStyle w:val="Collegamentoipertestuale"/>
          <w:color w:val="auto"/>
          <w:sz w:val="18"/>
          <w:szCs w:val="18"/>
          <w:u w:val="none"/>
          <w:lang w:val="it-IT"/>
        </w:rPr>
      </w:pPr>
      <w:r w:rsidRPr="002E1BE8">
        <w:rPr>
          <w:rStyle w:val="Collegamentoipertestuale"/>
          <w:color w:val="auto"/>
          <w:sz w:val="18"/>
          <w:szCs w:val="18"/>
          <w:u w:val="none"/>
          <w:lang w:val="it-IT"/>
        </w:rPr>
        <w:t>A-4614 Marchtrenk, Ludwig Szinicz Straße 3</w:t>
      </w:r>
    </w:p>
    <w:p w:rsidR="00BC7952" w:rsidRPr="002E1BE8" w:rsidRDefault="00BC7952" w:rsidP="00BC7952">
      <w:pPr>
        <w:spacing w:line="240" w:lineRule="auto"/>
        <w:ind w:left="0" w:right="1693"/>
        <w:rPr>
          <w:rStyle w:val="Collegamentoipertestuale"/>
          <w:color w:val="auto"/>
          <w:sz w:val="18"/>
          <w:szCs w:val="18"/>
          <w:u w:val="none"/>
          <w:lang w:val="it-IT"/>
        </w:rPr>
      </w:pPr>
      <w:r w:rsidRPr="002E1BE8">
        <w:rPr>
          <w:rStyle w:val="Collegamentoipertestuale"/>
          <w:color w:val="auto"/>
          <w:sz w:val="18"/>
          <w:szCs w:val="18"/>
          <w:u w:val="none"/>
          <w:lang w:val="it-IT"/>
        </w:rPr>
        <w:t>Tel: +43.(0)50.486-0</w:t>
      </w:r>
    </w:p>
    <w:p w:rsidR="00BC7952" w:rsidRPr="002E1BE8" w:rsidRDefault="00BC7952" w:rsidP="00BC7952">
      <w:pPr>
        <w:spacing w:line="240" w:lineRule="auto"/>
        <w:ind w:left="0" w:right="1693"/>
        <w:rPr>
          <w:rStyle w:val="Collegamentoipertestuale"/>
          <w:color w:val="auto"/>
          <w:sz w:val="18"/>
          <w:szCs w:val="18"/>
          <w:u w:val="none"/>
          <w:lang w:val="it-IT"/>
        </w:rPr>
      </w:pPr>
      <w:r w:rsidRPr="002E1BE8">
        <w:rPr>
          <w:rStyle w:val="Collegamentoipertestuale"/>
          <w:color w:val="auto"/>
          <w:sz w:val="18"/>
          <w:szCs w:val="18"/>
          <w:u w:val="none"/>
          <w:lang w:val="it-IT"/>
        </w:rPr>
        <w:t>Fax: +43.(0)50.486-31</w:t>
      </w:r>
    </w:p>
    <w:p w:rsidR="00BC7952" w:rsidRPr="002E1BE8" w:rsidRDefault="00BC7952" w:rsidP="00BC7952">
      <w:pPr>
        <w:spacing w:line="240" w:lineRule="auto"/>
        <w:ind w:left="0" w:right="1693"/>
        <w:rPr>
          <w:rStyle w:val="Collegamentoipertestuale"/>
          <w:color w:val="auto"/>
          <w:sz w:val="18"/>
          <w:szCs w:val="18"/>
          <w:u w:val="none"/>
          <w:lang w:val="it-IT"/>
        </w:rPr>
      </w:pPr>
      <w:r w:rsidRPr="002E1BE8">
        <w:rPr>
          <w:rStyle w:val="Collegamentoipertestuale"/>
          <w:color w:val="auto"/>
          <w:sz w:val="18"/>
          <w:szCs w:val="18"/>
          <w:u w:val="none"/>
          <w:lang w:val="it-IT"/>
        </w:rPr>
        <w:t>E-mail: tgw@tgw-group.com</w:t>
      </w:r>
    </w:p>
    <w:p w:rsidR="00BC7952" w:rsidRPr="002E1BE8" w:rsidRDefault="00BC7952" w:rsidP="00BC7952">
      <w:pPr>
        <w:spacing w:line="240" w:lineRule="auto"/>
        <w:ind w:left="0" w:right="1693"/>
        <w:rPr>
          <w:rStyle w:val="Collegamentoipertestuale"/>
          <w:color w:val="auto"/>
          <w:sz w:val="18"/>
          <w:szCs w:val="18"/>
          <w:u w:val="none"/>
          <w:lang w:val="it-IT"/>
        </w:rPr>
      </w:pPr>
    </w:p>
    <w:p w:rsidR="00F92A0D" w:rsidRPr="002E1BE8" w:rsidRDefault="00F92A0D" w:rsidP="00BC7952">
      <w:pPr>
        <w:spacing w:line="240" w:lineRule="auto"/>
        <w:ind w:left="0" w:right="1693"/>
        <w:rPr>
          <w:rStyle w:val="Collegamentoipertestuale"/>
          <w:color w:val="auto"/>
          <w:sz w:val="18"/>
          <w:szCs w:val="18"/>
          <w:u w:val="none"/>
          <w:lang w:val="it-IT"/>
        </w:rPr>
      </w:pPr>
    </w:p>
    <w:p w:rsidR="00F92A0D" w:rsidRPr="00CB1EB0" w:rsidRDefault="00F92A0D" w:rsidP="00BC7952">
      <w:pPr>
        <w:spacing w:line="240" w:lineRule="auto"/>
        <w:ind w:left="0" w:right="1693"/>
        <w:rPr>
          <w:rStyle w:val="Collegamentoipertestuale"/>
          <w:color w:val="auto"/>
          <w:sz w:val="18"/>
          <w:szCs w:val="18"/>
          <w:u w:val="none"/>
          <w:lang w:val="en-AU"/>
        </w:rPr>
      </w:pPr>
      <w:r w:rsidRPr="002E1BE8">
        <w:rPr>
          <w:rStyle w:val="Collegamentoipertestuale"/>
          <w:color w:val="auto"/>
          <w:sz w:val="18"/>
          <w:szCs w:val="18"/>
          <w:u w:val="none"/>
          <w:lang w:val="en-GB"/>
        </w:rPr>
        <w:t>Contatto stampa:</w:t>
      </w:r>
    </w:p>
    <w:p w:rsidR="00F92A0D" w:rsidRPr="00CB1EB0" w:rsidRDefault="00BC7952" w:rsidP="00BC7952">
      <w:pPr>
        <w:spacing w:line="240" w:lineRule="auto"/>
        <w:ind w:left="0" w:right="1693"/>
        <w:rPr>
          <w:rStyle w:val="Collegamentoipertestuale"/>
          <w:color w:val="auto"/>
          <w:sz w:val="18"/>
          <w:szCs w:val="18"/>
          <w:u w:val="none"/>
          <w:lang w:val="en-AU"/>
        </w:rPr>
      </w:pPr>
      <w:r w:rsidRPr="002E1BE8">
        <w:rPr>
          <w:rStyle w:val="Collegamentoipertestuale"/>
          <w:color w:val="auto"/>
          <w:sz w:val="18"/>
          <w:szCs w:val="18"/>
          <w:u w:val="none"/>
          <w:lang w:val="en-GB"/>
        </w:rPr>
        <w:t>Alexander Tahedl</w:t>
      </w:r>
    </w:p>
    <w:p w:rsidR="00BC7952" w:rsidRPr="00CB1EB0" w:rsidRDefault="00BC7952" w:rsidP="00BC7952">
      <w:pPr>
        <w:spacing w:line="240" w:lineRule="auto"/>
        <w:ind w:left="0" w:right="1693"/>
        <w:rPr>
          <w:rStyle w:val="Collegamentoipertestuale"/>
          <w:color w:val="auto"/>
          <w:sz w:val="18"/>
          <w:szCs w:val="18"/>
          <w:u w:val="none"/>
          <w:lang w:val="en-AU"/>
        </w:rPr>
      </w:pPr>
      <w:r w:rsidRPr="002E1BE8">
        <w:rPr>
          <w:rStyle w:val="Collegamentoipertestuale"/>
          <w:color w:val="auto"/>
          <w:sz w:val="18"/>
          <w:szCs w:val="18"/>
          <w:u w:val="none"/>
          <w:lang w:val="en-GB"/>
        </w:rPr>
        <w:t>Communications Specialist</w:t>
      </w:r>
    </w:p>
    <w:p w:rsidR="00BC7952" w:rsidRPr="00CB1EB0" w:rsidRDefault="00BC7952" w:rsidP="00BC7952">
      <w:pPr>
        <w:spacing w:line="240" w:lineRule="auto"/>
        <w:ind w:left="0" w:right="1693"/>
        <w:rPr>
          <w:rStyle w:val="Collegamentoipertestuale"/>
          <w:color w:val="auto"/>
          <w:sz w:val="18"/>
          <w:szCs w:val="18"/>
          <w:u w:val="none"/>
          <w:lang w:val="en-AU"/>
        </w:rPr>
      </w:pPr>
      <w:r w:rsidRPr="002E1BE8">
        <w:rPr>
          <w:rStyle w:val="Collegamentoipertestuale"/>
          <w:color w:val="auto"/>
          <w:sz w:val="18"/>
          <w:szCs w:val="18"/>
          <w:u w:val="none"/>
          <w:lang w:val="en-GB"/>
        </w:rPr>
        <w:t>Tel: +43.(0)50.486-2267</w:t>
      </w:r>
    </w:p>
    <w:p w:rsidR="00BC7952" w:rsidRPr="00CB1EB0" w:rsidRDefault="00BC7952" w:rsidP="00BC7952">
      <w:pPr>
        <w:spacing w:line="240" w:lineRule="auto"/>
        <w:ind w:left="0" w:right="1693"/>
        <w:rPr>
          <w:rStyle w:val="Collegamentoipertestuale"/>
          <w:color w:val="auto"/>
          <w:sz w:val="18"/>
          <w:szCs w:val="18"/>
          <w:u w:val="none"/>
          <w:lang w:val="en-AU"/>
        </w:rPr>
      </w:pPr>
      <w:r w:rsidRPr="002E1BE8">
        <w:rPr>
          <w:rStyle w:val="Collegamentoipertestuale"/>
          <w:color w:val="auto"/>
          <w:sz w:val="18"/>
          <w:szCs w:val="18"/>
          <w:u w:val="none"/>
          <w:lang w:val="en-GB"/>
        </w:rPr>
        <w:t>Cell.: +43.(0)664.88459713</w:t>
      </w:r>
    </w:p>
    <w:p w:rsidR="00BC7952" w:rsidRPr="00CB1EB0" w:rsidRDefault="00BC7952" w:rsidP="00BC7952">
      <w:pPr>
        <w:spacing w:line="240" w:lineRule="auto"/>
        <w:ind w:left="0" w:right="1693"/>
        <w:rPr>
          <w:sz w:val="18"/>
          <w:szCs w:val="18"/>
          <w:lang w:val="en-AU"/>
        </w:rPr>
      </w:pPr>
      <w:r w:rsidRPr="002E1BE8">
        <w:rPr>
          <w:rStyle w:val="Collegamentoipertestuale"/>
          <w:color w:val="auto"/>
          <w:sz w:val="18"/>
          <w:szCs w:val="18"/>
          <w:u w:val="none"/>
          <w:lang w:val="en-GB"/>
        </w:rPr>
        <w:t>alexander.tahedl@tgw-group.com</w:t>
      </w:r>
    </w:p>
    <w:p w:rsidR="00BC7952" w:rsidRPr="00CB1EB0" w:rsidRDefault="00BC7952" w:rsidP="00BC7952">
      <w:pPr>
        <w:spacing w:line="240" w:lineRule="auto"/>
        <w:ind w:left="0" w:right="1693"/>
        <w:rPr>
          <w:rStyle w:val="Collegamentoipertestuale"/>
          <w:color w:val="auto"/>
          <w:sz w:val="18"/>
          <w:szCs w:val="18"/>
          <w:u w:val="none"/>
          <w:lang w:val="en-AU"/>
        </w:rPr>
      </w:pPr>
    </w:p>
    <w:p w:rsidR="00F92A0D" w:rsidRPr="00CB1EB0" w:rsidRDefault="00F92A0D" w:rsidP="00BC7952">
      <w:pPr>
        <w:spacing w:line="240" w:lineRule="auto"/>
        <w:ind w:left="0" w:right="1693"/>
        <w:rPr>
          <w:rStyle w:val="Collegamentoipertestuale"/>
          <w:color w:val="auto"/>
          <w:sz w:val="18"/>
          <w:szCs w:val="18"/>
          <w:u w:val="none"/>
          <w:lang w:val="en-AU"/>
        </w:rPr>
      </w:pPr>
    </w:p>
    <w:p w:rsidR="00BC7952" w:rsidRPr="00CB1EB0" w:rsidRDefault="00BC7952" w:rsidP="00BC7952">
      <w:pPr>
        <w:spacing w:line="240" w:lineRule="auto"/>
        <w:ind w:left="0" w:right="1693"/>
        <w:rPr>
          <w:rStyle w:val="Collegamentoipertestuale"/>
          <w:color w:val="auto"/>
          <w:sz w:val="18"/>
          <w:szCs w:val="18"/>
          <w:u w:val="none"/>
          <w:lang w:val="en-AU"/>
        </w:rPr>
      </w:pPr>
      <w:r w:rsidRPr="002E1BE8">
        <w:rPr>
          <w:rStyle w:val="Collegamentoipertestuale"/>
          <w:color w:val="auto"/>
          <w:sz w:val="18"/>
          <w:szCs w:val="18"/>
          <w:u w:val="none"/>
          <w:lang w:val="en-GB"/>
        </w:rPr>
        <w:t>Martin Kirchmayr</w:t>
      </w:r>
    </w:p>
    <w:p w:rsidR="00BC7952" w:rsidRPr="00CB1EB0" w:rsidRDefault="00BC7952" w:rsidP="00BC7952">
      <w:pPr>
        <w:spacing w:line="240" w:lineRule="auto"/>
        <w:ind w:left="0" w:right="1693"/>
        <w:rPr>
          <w:rStyle w:val="Collegamentoipertestuale"/>
          <w:color w:val="auto"/>
          <w:sz w:val="18"/>
          <w:szCs w:val="18"/>
          <w:u w:val="none"/>
          <w:lang w:val="en-AU"/>
        </w:rPr>
      </w:pPr>
      <w:r w:rsidRPr="002E1BE8">
        <w:rPr>
          <w:rStyle w:val="Collegamentoipertestuale"/>
          <w:color w:val="auto"/>
          <w:sz w:val="18"/>
          <w:szCs w:val="18"/>
          <w:u w:val="none"/>
          <w:lang w:val="en-GB"/>
        </w:rPr>
        <w:t>Director Marketing &amp; Communications</w:t>
      </w:r>
    </w:p>
    <w:p w:rsidR="00BC7952" w:rsidRPr="00CB1EB0" w:rsidRDefault="00BC7952" w:rsidP="00BC7952">
      <w:pPr>
        <w:spacing w:line="240" w:lineRule="auto"/>
        <w:ind w:left="0" w:right="1693"/>
        <w:rPr>
          <w:rStyle w:val="Collegamentoipertestuale"/>
          <w:color w:val="auto"/>
          <w:sz w:val="18"/>
          <w:szCs w:val="18"/>
          <w:u w:val="none"/>
        </w:rPr>
      </w:pPr>
      <w:r>
        <w:rPr>
          <w:rStyle w:val="Collegamentoipertestuale"/>
          <w:color w:val="auto"/>
          <w:sz w:val="18"/>
          <w:szCs w:val="18"/>
          <w:u w:val="none"/>
        </w:rPr>
        <w:t>Tel: +43.(0)50.486-1382</w:t>
      </w:r>
    </w:p>
    <w:p w:rsidR="00BC7952" w:rsidRPr="00CB1EB0" w:rsidRDefault="00BC7952" w:rsidP="00BC7952">
      <w:pPr>
        <w:spacing w:line="240" w:lineRule="auto"/>
        <w:ind w:left="0" w:right="1693"/>
        <w:rPr>
          <w:rStyle w:val="Collegamentoipertestuale"/>
          <w:color w:val="auto"/>
          <w:sz w:val="18"/>
          <w:szCs w:val="18"/>
          <w:u w:val="none"/>
        </w:rPr>
      </w:pPr>
      <w:r>
        <w:rPr>
          <w:rStyle w:val="Collegamentoipertestuale"/>
          <w:color w:val="auto"/>
          <w:sz w:val="18"/>
          <w:szCs w:val="18"/>
          <w:u w:val="none"/>
        </w:rPr>
        <w:t>Cell.: +43.(0)664.8187423</w:t>
      </w:r>
    </w:p>
    <w:p w:rsidR="00BC7952" w:rsidRPr="00CB1EB0" w:rsidRDefault="00BC7952" w:rsidP="00BC7952">
      <w:pPr>
        <w:spacing w:line="240" w:lineRule="auto"/>
        <w:ind w:left="0" w:right="1693"/>
        <w:rPr>
          <w:rStyle w:val="Collegamentoipertestuale"/>
          <w:color w:val="auto"/>
          <w:sz w:val="18"/>
          <w:szCs w:val="18"/>
          <w:u w:val="none"/>
        </w:rPr>
      </w:pPr>
      <w:r>
        <w:rPr>
          <w:rStyle w:val="Collegamentoipertestuale"/>
          <w:color w:val="auto"/>
          <w:sz w:val="18"/>
          <w:szCs w:val="18"/>
          <w:u w:val="none"/>
        </w:rPr>
        <w:t>martin.kirchmayr@tgw-group.com</w:t>
      </w:r>
    </w:p>
    <w:p w:rsidR="00BC7952" w:rsidRPr="00460F45" w:rsidRDefault="00BC7952" w:rsidP="00BC7952">
      <w:pPr>
        <w:spacing w:line="240" w:lineRule="auto"/>
        <w:ind w:left="0" w:right="1693"/>
        <w:rPr>
          <w:rStyle w:val="Collegamentoipertestuale"/>
          <w:color w:val="auto"/>
          <w:u w:val="none"/>
        </w:rPr>
      </w:pPr>
    </w:p>
    <w:p w:rsidR="00BC7952" w:rsidRPr="00460F45" w:rsidRDefault="00BC7952" w:rsidP="00BC7952">
      <w:pPr>
        <w:spacing w:line="240" w:lineRule="auto"/>
        <w:ind w:left="0" w:right="1693"/>
      </w:pPr>
    </w:p>
    <w:p w:rsidR="006231AE" w:rsidRPr="00460F45" w:rsidRDefault="006231AE" w:rsidP="006231AE">
      <w:pPr>
        <w:ind w:left="0" w:right="1693"/>
      </w:pPr>
    </w:p>
    <w:sectPr w:rsidR="006231AE" w:rsidRPr="00460F45"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E76" w:rsidRDefault="00D17E76" w:rsidP="00764006">
      <w:pPr>
        <w:spacing w:line="240" w:lineRule="auto"/>
      </w:pPr>
      <w:r>
        <w:separator/>
      </w:r>
    </w:p>
  </w:endnote>
  <w:endnote w:type="continuationSeparator" w:id="0">
    <w:p w:rsidR="00D17E76" w:rsidRDefault="00D17E76"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rsidTr="00A345ED">
      <w:tc>
        <w:tcPr>
          <w:tcW w:w="6474" w:type="dxa"/>
        </w:tcPr>
        <w:p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B72812" w:rsidRPr="00C424EA" w:rsidRDefault="00B72812" w:rsidP="00C424EA">
          <w:pPr>
            <w:pStyle w:val="Pidipagina"/>
            <w:rPr>
              <w:sz w:val="16"/>
              <w:szCs w:val="16"/>
            </w:rPr>
          </w:pPr>
        </w:p>
      </w:tc>
      <w:tc>
        <w:tcPr>
          <w:tcW w:w="283" w:type="dxa"/>
          <w:tcBorders>
            <w:left w:val="single" w:sz="12" w:space="0" w:color="C00418" w:themeColor="accent1"/>
          </w:tcBorders>
        </w:tcPr>
        <w:p w:rsidR="00B72812" w:rsidRPr="00C424EA" w:rsidRDefault="00B72812" w:rsidP="00C424EA">
          <w:pPr>
            <w:pStyle w:val="Pidipagina"/>
            <w:rPr>
              <w:sz w:val="16"/>
              <w:szCs w:val="16"/>
            </w:rPr>
          </w:pPr>
        </w:p>
      </w:tc>
      <w:tc>
        <w:tcPr>
          <w:tcW w:w="2438" w:type="dxa"/>
          <w:vAlign w:val="center"/>
        </w:tcPr>
        <w:p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D17E76">
            <w:rPr>
              <w:noProof/>
              <w:sz w:val="16"/>
              <w:szCs w:val="16"/>
            </w:rPr>
            <w:t>1</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D17E76">
            <w:rPr>
              <w:noProof/>
              <w:sz w:val="16"/>
              <w:szCs w:val="16"/>
            </w:rPr>
            <w:t>1</w:t>
          </w:r>
          <w:r>
            <w:fldChar w:fldCharType="end"/>
          </w:r>
        </w:p>
      </w:tc>
    </w:tr>
  </w:tbl>
  <w:p w:rsidR="00B72812" w:rsidRPr="000B65C7" w:rsidRDefault="00B72812" w:rsidP="000B65C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E76" w:rsidRDefault="00D17E76" w:rsidP="00764006">
      <w:pPr>
        <w:spacing w:line="240" w:lineRule="auto"/>
      </w:pPr>
      <w:r>
        <w:separator/>
      </w:r>
    </w:p>
  </w:footnote>
  <w:footnote w:type="continuationSeparator" w:id="0">
    <w:p w:rsidR="00D17E76" w:rsidRDefault="00D17E76"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812" w:rsidRDefault="00B72812" w:rsidP="00C54F6A">
    <w:pPr>
      <w:pStyle w:val="Dokumententitel"/>
    </w:pPr>
  </w:p>
  <w:p w:rsidR="00B72812" w:rsidRPr="00C15D91" w:rsidRDefault="00B72812" w:rsidP="00C54F6A">
    <w:pPr>
      <w:pStyle w:val="Dokumententitel"/>
    </w:pPr>
    <w:r>
      <w:rPr>
        <w:lang w:val="it-IT" w:eastAsia="it-IT"/>
      </w:rP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Comunicato stampa</w:t>
    </w:r>
  </w:p>
  <w:p w:rsidR="00B72812" w:rsidRPr="00C54F6A" w:rsidRDefault="00B72812" w:rsidP="00743B0E">
    <w:pPr>
      <w:pStyle w:val="Intestazion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Titolo1"/>
      <w:lvlText w:val="%1."/>
      <w:lvlJc w:val="left"/>
      <w:pPr>
        <w:ind w:left="360" w:hanging="360"/>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5"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8"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0"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17"/>
  </w:num>
  <w:num w:numId="5">
    <w:abstractNumId w:val="19"/>
  </w:num>
  <w:num w:numId="6">
    <w:abstractNumId w:val="4"/>
  </w:num>
  <w:num w:numId="7">
    <w:abstractNumId w:val="1"/>
  </w:num>
  <w:num w:numId="8">
    <w:abstractNumId w:val="16"/>
  </w:num>
  <w:num w:numId="9">
    <w:abstractNumId w:val="6"/>
  </w:num>
  <w:num w:numId="10">
    <w:abstractNumId w:val="20"/>
  </w:num>
  <w:num w:numId="11">
    <w:abstractNumId w:val="11"/>
  </w:num>
  <w:num w:numId="12">
    <w:abstractNumId w:val="7"/>
  </w:num>
  <w:num w:numId="13">
    <w:abstractNumId w:val="5"/>
  </w:num>
  <w:num w:numId="14">
    <w:abstractNumId w:val="15"/>
  </w:num>
  <w:num w:numId="15">
    <w:abstractNumId w:val="2"/>
  </w:num>
  <w:num w:numId="16">
    <w:abstractNumId w:val="3"/>
  </w:num>
  <w:num w:numId="17">
    <w:abstractNumId w:val="0"/>
  </w:num>
  <w:num w:numId="18">
    <w:abstractNumId w:val="8"/>
  </w:num>
  <w:num w:numId="19">
    <w:abstractNumId w:val="10"/>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AT" w:vendorID="64" w:dllVersion="131078" w:nlCheck="1" w:checkStyle="0"/>
  <w:activeWritingStyle w:appName="MSWord" w:lang="en-AU" w:vendorID="64" w:dllVersion="131078" w:nlCheck="1" w:checkStyle="1"/>
  <w:activeWritingStyle w:appName="MSWord" w:lang="de-DE" w:vendorID="64" w:dllVersion="131078" w:nlCheck="1" w:checkStyle="0"/>
  <w:activeWritingStyle w:appName="MSWord" w:lang="it-IT" w:vendorID="64" w:dllVersion="131078" w:nlCheck="1" w:checkStyle="0"/>
  <w:activeWritingStyle w:appName="MSWord" w:lang="en-GB" w:vendorID="64" w:dllVersion="131078" w:nlCheck="1" w:checkStyle="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5611"/>
    <w:rsid w:val="00055AC1"/>
    <w:rsid w:val="00056AA7"/>
    <w:rsid w:val="00064F2D"/>
    <w:rsid w:val="000662F5"/>
    <w:rsid w:val="00066599"/>
    <w:rsid w:val="0006731A"/>
    <w:rsid w:val="00067ABB"/>
    <w:rsid w:val="00070C35"/>
    <w:rsid w:val="00071B58"/>
    <w:rsid w:val="0007431B"/>
    <w:rsid w:val="00074502"/>
    <w:rsid w:val="00074923"/>
    <w:rsid w:val="00076C37"/>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579F"/>
    <w:rsid w:val="000A5D32"/>
    <w:rsid w:val="000A6CE7"/>
    <w:rsid w:val="000A77BB"/>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0BDA"/>
    <w:rsid w:val="000E1D04"/>
    <w:rsid w:val="000E20AF"/>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6BD"/>
    <w:rsid w:val="00113DEF"/>
    <w:rsid w:val="0011473E"/>
    <w:rsid w:val="00114EE0"/>
    <w:rsid w:val="00116B32"/>
    <w:rsid w:val="0012094E"/>
    <w:rsid w:val="001230A6"/>
    <w:rsid w:val="00125FEB"/>
    <w:rsid w:val="0012627D"/>
    <w:rsid w:val="00126DA1"/>
    <w:rsid w:val="00127ECE"/>
    <w:rsid w:val="001305E8"/>
    <w:rsid w:val="00130761"/>
    <w:rsid w:val="00131A55"/>
    <w:rsid w:val="001336DF"/>
    <w:rsid w:val="001338DB"/>
    <w:rsid w:val="001404D7"/>
    <w:rsid w:val="00141099"/>
    <w:rsid w:val="00142015"/>
    <w:rsid w:val="00142599"/>
    <w:rsid w:val="001429F4"/>
    <w:rsid w:val="00142C72"/>
    <w:rsid w:val="00142D0C"/>
    <w:rsid w:val="00144E88"/>
    <w:rsid w:val="00147C5F"/>
    <w:rsid w:val="00151FD8"/>
    <w:rsid w:val="00152760"/>
    <w:rsid w:val="00152A09"/>
    <w:rsid w:val="00153C82"/>
    <w:rsid w:val="00153D8F"/>
    <w:rsid w:val="00155AE9"/>
    <w:rsid w:val="00155DB3"/>
    <w:rsid w:val="00157367"/>
    <w:rsid w:val="00162D14"/>
    <w:rsid w:val="00165945"/>
    <w:rsid w:val="00165988"/>
    <w:rsid w:val="00165EB0"/>
    <w:rsid w:val="001671D5"/>
    <w:rsid w:val="0016742A"/>
    <w:rsid w:val="001702C8"/>
    <w:rsid w:val="0017041B"/>
    <w:rsid w:val="00170529"/>
    <w:rsid w:val="00170957"/>
    <w:rsid w:val="001744EA"/>
    <w:rsid w:val="00180B8A"/>
    <w:rsid w:val="001823FD"/>
    <w:rsid w:val="00182747"/>
    <w:rsid w:val="00183067"/>
    <w:rsid w:val="001832C9"/>
    <w:rsid w:val="00184021"/>
    <w:rsid w:val="0018476A"/>
    <w:rsid w:val="00184C9A"/>
    <w:rsid w:val="00185240"/>
    <w:rsid w:val="001858FA"/>
    <w:rsid w:val="00185AD7"/>
    <w:rsid w:val="00185FCF"/>
    <w:rsid w:val="001866FC"/>
    <w:rsid w:val="00186DCA"/>
    <w:rsid w:val="001877D6"/>
    <w:rsid w:val="001900F5"/>
    <w:rsid w:val="001905C1"/>
    <w:rsid w:val="0019186D"/>
    <w:rsid w:val="00191D7D"/>
    <w:rsid w:val="0019426A"/>
    <w:rsid w:val="00194327"/>
    <w:rsid w:val="00195591"/>
    <w:rsid w:val="00195BA1"/>
    <w:rsid w:val="00197269"/>
    <w:rsid w:val="001A0128"/>
    <w:rsid w:val="001A33BD"/>
    <w:rsid w:val="001A4166"/>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C77BA"/>
    <w:rsid w:val="001D1169"/>
    <w:rsid w:val="001D3742"/>
    <w:rsid w:val="001D3DA5"/>
    <w:rsid w:val="001D57B5"/>
    <w:rsid w:val="001D69D1"/>
    <w:rsid w:val="001D7887"/>
    <w:rsid w:val="001D7B5D"/>
    <w:rsid w:val="001E1155"/>
    <w:rsid w:val="001E22B6"/>
    <w:rsid w:val="001E2746"/>
    <w:rsid w:val="001E28E9"/>
    <w:rsid w:val="001E2A74"/>
    <w:rsid w:val="001E34A5"/>
    <w:rsid w:val="001E6404"/>
    <w:rsid w:val="001E7FE9"/>
    <w:rsid w:val="001F0657"/>
    <w:rsid w:val="001F08AF"/>
    <w:rsid w:val="001F2A46"/>
    <w:rsid w:val="001F3376"/>
    <w:rsid w:val="001F33A1"/>
    <w:rsid w:val="001F3E5B"/>
    <w:rsid w:val="002017CF"/>
    <w:rsid w:val="002025D0"/>
    <w:rsid w:val="0020344F"/>
    <w:rsid w:val="00203677"/>
    <w:rsid w:val="00205DAD"/>
    <w:rsid w:val="00212AB2"/>
    <w:rsid w:val="00213206"/>
    <w:rsid w:val="00213434"/>
    <w:rsid w:val="00213DEE"/>
    <w:rsid w:val="00213ECF"/>
    <w:rsid w:val="00214367"/>
    <w:rsid w:val="00215B86"/>
    <w:rsid w:val="00220326"/>
    <w:rsid w:val="00220DA8"/>
    <w:rsid w:val="00221A42"/>
    <w:rsid w:val="00221B43"/>
    <w:rsid w:val="00222AA7"/>
    <w:rsid w:val="00223EA8"/>
    <w:rsid w:val="0022464C"/>
    <w:rsid w:val="00226B41"/>
    <w:rsid w:val="00232F8E"/>
    <w:rsid w:val="0023663F"/>
    <w:rsid w:val="00241A91"/>
    <w:rsid w:val="00242B17"/>
    <w:rsid w:val="00244004"/>
    <w:rsid w:val="0024402E"/>
    <w:rsid w:val="00244AB2"/>
    <w:rsid w:val="0024512C"/>
    <w:rsid w:val="00245527"/>
    <w:rsid w:val="00246F8E"/>
    <w:rsid w:val="00247B61"/>
    <w:rsid w:val="00250BA2"/>
    <w:rsid w:val="00252142"/>
    <w:rsid w:val="00252769"/>
    <w:rsid w:val="00256A53"/>
    <w:rsid w:val="002601B9"/>
    <w:rsid w:val="00260C57"/>
    <w:rsid w:val="00262133"/>
    <w:rsid w:val="00262372"/>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71F3"/>
    <w:rsid w:val="002908AA"/>
    <w:rsid w:val="002909B6"/>
    <w:rsid w:val="00293315"/>
    <w:rsid w:val="0029513A"/>
    <w:rsid w:val="00295858"/>
    <w:rsid w:val="00296398"/>
    <w:rsid w:val="002A00C3"/>
    <w:rsid w:val="002A1224"/>
    <w:rsid w:val="002A3009"/>
    <w:rsid w:val="002A3230"/>
    <w:rsid w:val="002A3B95"/>
    <w:rsid w:val="002A564B"/>
    <w:rsid w:val="002A63CD"/>
    <w:rsid w:val="002A6730"/>
    <w:rsid w:val="002A6817"/>
    <w:rsid w:val="002A6F1E"/>
    <w:rsid w:val="002A7A17"/>
    <w:rsid w:val="002A7D7D"/>
    <w:rsid w:val="002B21E2"/>
    <w:rsid w:val="002B4B19"/>
    <w:rsid w:val="002C0149"/>
    <w:rsid w:val="002C0832"/>
    <w:rsid w:val="002C1269"/>
    <w:rsid w:val="002C265D"/>
    <w:rsid w:val="002C36E5"/>
    <w:rsid w:val="002C4112"/>
    <w:rsid w:val="002C652E"/>
    <w:rsid w:val="002C69C9"/>
    <w:rsid w:val="002D1970"/>
    <w:rsid w:val="002D44D3"/>
    <w:rsid w:val="002D6158"/>
    <w:rsid w:val="002E1BE8"/>
    <w:rsid w:val="002E58ED"/>
    <w:rsid w:val="002E789B"/>
    <w:rsid w:val="002F3A9A"/>
    <w:rsid w:val="002F43AF"/>
    <w:rsid w:val="002F5287"/>
    <w:rsid w:val="002F55CE"/>
    <w:rsid w:val="002F565F"/>
    <w:rsid w:val="002F712A"/>
    <w:rsid w:val="0030411A"/>
    <w:rsid w:val="00305C14"/>
    <w:rsid w:val="003107A7"/>
    <w:rsid w:val="00310975"/>
    <w:rsid w:val="00311F54"/>
    <w:rsid w:val="003126CB"/>
    <w:rsid w:val="00312E2D"/>
    <w:rsid w:val="003143E2"/>
    <w:rsid w:val="00314A98"/>
    <w:rsid w:val="00315732"/>
    <w:rsid w:val="00317CAA"/>
    <w:rsid w:val="00320511"/>
    <w:rsid w:val="00321EEF"/>
    <w:rsid w:val="00322CCA"/>
    <w:rsid w:val="003238A9"/>
    <w:rsid w:val="0032656C"/>
    <w:rsid w:val="00326A87"/>
    <w:rsid w:val="00330582"/>
    <w:rsid w:val="00330F7C"/>
    <w:rsid w:val="00331183"/>
    <w:rsid w:val="003327F2"/>
    <w:rsid w:val="00333BBC"/>
    <w:rsid w:val="003349CD"/>
    <w:rsid w:val="00334D5E"/>
    <w:rsid w:val="00335A41"/>
    <w:rsid w:val="00335DC4"/>
    <w:rsid w:val="003363D4"/>
    <w:rsid w:val="00336D99"/>
    <w:rsid w:val="00337AF6"/>
    <w:rsid w:val="00340066"/>
    <w:rsid w:val="00340AD4"/>
    <w:rsid w:val="00341C96"/>
    <w:rsid w:val="0034316E"/>
    <w:rsid w:val="00345413"/>
    <w:rsid w:val="003470F7"/>
    <w:rsid w:val="00352A60"/>
    <w:rsid w:val="00352D7B"/>
    <w:rsid w:val="003533A3"/>
    <w:rsid w:val="00353A88"/>
    <w:rsid w:val="003541AF"/>
    <w:rsid w:val="00354454"/>
    <w:rsid w:val="00356625"/>
    <w:rsid w:val="0035675D"/>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90644"/>
    <w:rsid w:val="0039107D"/>
    <w:rsid w:val="00392B81"/>
    <w:rsid w:val="00394360"/>
    <w:rsid w:val="003977E0"/>
    <w:rsid w:val="003A1305"/>
    <w:rsid w:val="003A1D5D"/>
    <w:rsid w:val="003A23C4"/>
    <w:rsid w:val="003A3108"/>
    <w:rsid w:val="003A35D1"/>
    <w:rsid w:val="003A46B9"/>
    <w:rsid w:val="003A4F67"/>
    <w:rsid w:val="003A5CDA"/>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4E9D"/>
    <w:rsid w:val="003C543D"/>
    <w:rsid w:val="003C5D23"/>
    <w:rsid w:val="003C66B4"/>
    <w:rsid w:val="003C7889"/>
    <w:rsid w:val="003D0607"/>
    <w:rsid w:val="003D0B8D"/>
    <w:rsid w:val="003D3FCD"/>
    <w:rsid w:val="003D6248"/>
    <w:rsid w:val="003E002C"/>
    <w:rsid w:val="003E0736"/>
    <w:rsid w:val="003E0B49"/>
    <w:rsid w:val="003E12C1"/>
    <w:rsid w:val="003E164B"/>
    <w:rsid w:val="003E3F4D"/>
    <w:rsid w:val="003E4EAF"/>
    <w:rsid w:val="003E5E84"/>
    <w:rsid w:val="003E6164"/>
    <w:rsid w:val="003E63D8"/>
    <w:rsid w:val="003F1256"/>
    <w:rsid w:val="003F1D71"/>
    <w:rsid w:val="003F487B"/>
    <w:rsid w:val="003F4D22"/>
    <w:rsid w:val="003F5554"/>
    <w:rsid w:val="003F74CD"/>
    <w:rsid w:val="003F7FEF"/>
    <w:rsid w:val="00401382"/>
    <w:rsid w:val="00401817"/>
    <w:rsid w:val="004022C2"/>
    <w:rsid w:val="00406298"/>
    <w:rsid w:val="0040634E"/>
    <w:rsid w:val="0040644C"/>
    <w:rsid w:val="004067A6"/>
    <w:rsid w:val="00412090"/>
    <w:rsid w:val="00415EE9"/>
    <w:rsid w:val="00416095"/>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1894"/>
    <w:rsid w:val="0044203F"/>
    <w:rsid w:val="0044393D"/>
    <w:rsid w:val="004439E0"/>
    <w:rsid w:val="00445563"/>
    <w:rsid w:val="00445CE3"/>
    <w:rsid w:val="00451316"/>
    <w:rsid w:val="00451FDA"/>
    <w:rsid w:val="004521B9"/>
    <w:rsid w:val="00453D91"/>
    <w:rsid w:val="00453F5D"/>
    <w:rsid w:val="00454B07"/>
    <w:rsid w:val="00456A9F"/>
    <w:rsid w:val="00456CDC"/>
    <w:rsid w:val="004600D9"/>
    <w:rsid w:val="004606C2"/>
    <w:rsid w:val="0046071F"/>
    <w:rsid w:val="00460F45"/>
    <w:rsid w:val="004610E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903C0"/>
    <w:rsid w:val="00490717"/>
    <w:rsid w:val="00490A26"/>
    <w:rsid w:val="0049427C"/>
    <w:rsid w:val="00494BF3"/>
    <w:rsid w:val="0049726A"/>
    <w:rsid w:val="00497FF7"/>
    <w:rsid w:val="004A3FD4"/>
    <w:rsid w:val="004A474F"/>
    <w:rsid w:val="004A785D"/>
    <w:rsid w:val="004A7A0D"/>
    <w:rsid w:val="004B16B8"/>
    <w:rsid w:val="004B219C"/>
    <w:rsid w:val="004B27D8"/>
    <w:rsid w:val="004B3F79"/>
    <w:rsid w:val="004B4A07"/>
    <w:rsid w:val="004B6E67"/>
    <w:rsid w:val="004C0508"/>
    <w:rsid w:val="004C06A9"/>
    <w:rsid w:val="004C07E3"/>
    <w:rsid w:val="004C2225"/>
    <w:rsid w:val="004C675F"/>
    <w:rsid w:val="004C74E5"/>
    <w:rsid w:val="004D3103"/>
    <w:rsid w:val="004D3264"/>
    <w:rsid w:val="004D3481"/>
    <w:rsid w:val="004D52CF"/>
    <w:rsid w:val="004D5F4A"/>
    <w:rsid w:val="004D7FC9"/>
    <w:rsid w:val="004E12DD"/>
    <w:rsid w:val="004E241D"/>
    <w:rsid w:val="004E3571"/>
    <w:rsid w:val="004E47DE"/>
    <w:rsid w:val="004E4F4C"/>
    <w:rsid w:val="004E53E3"/>
    <w:rsid w:val="004E6B8D"/>
    <w:rsid w:val="004E7AC4"/>
    <w:rsid w:val="004E7C4A"/>
    <w:rsid w:val="004F3F04"/>
    <w:rsid w:val="004F4796"/>
    <w:rsid w:val="004F4BFF"/>
    <w:rsid w:val="004F6224"/>
    <w:rsid w:val="004F6ECF"/>
    <w:rsid w:val="0050153C"/>
    <w:rsid w:val="00503329"/>
    <w:rsid w:val="0050424B"/>
    <w:rsid w:val="005054EF"/>
    <w:rsid w:val="0050713A"/>
    <w:rsid w:val="00507251"/>
    <w:rsid w:val="005136AB"/>
    <w:rsid w:val="00513E41"/>
    <w:rsid w:val="00517852"/>
    <w:rsid w:val="005179EA"/>
    <w:rsid w:val="00521351"/>
    <w:rsid w:val="00521C19"/>
    <w:rsid w:val="00523149"/>
    <w:rsid w:val="005238D5"/>
    <w:rsid w:val="005248E5"/>
    <w:rsid w:val="0052559B"/>
    <w:rsid w:val="005331E2"/>
    <w:rsid w:val="00534D59"/>
    <w:rsid w:val="00537584"/>
    <w:rsid w:val="005401C3"/>
    <w:rsid w:val="0054291F"/>
    <w:rsid w:val="00542C87"/>
    <w:rsid w:val="00543928"/>
    <w:rsid w:val="00546AC8"/>
    <w:rsid w:val="0055556C"/>
    <w:rsid w:val="0055566B"/>
    <w:rsid w:val="00556F47"/>
    <w:rsid w:val="00557651"/>
    <w:rsid w:val="00561958"/>
    <w:rsid w:val="0056229F"/>
    <w:rsid w:val="0056419A"/>
    <w:rsid w:val="00564D0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3B59"/>
    <w:rsid w:val="0058443D"/>
    <w:rsid w:val="0058469D"/>
    <w:rsid w:val="00585363"/>
    <w:rsid w:val="0058631D"/>
    <w:rsid w:val="00591C2E"/>
    <w:rsid w:val="00591D85"/>
    <w:rsid w:val="0059489A"/>
    <w:rsid w:val="00594A70"/>
    <w:rsid w:val="00595F5F"/>
    <w:rsid w:val="005977FC"/>
    <w:rsid w:val="00597ABD"/>
    <w:rsid w:val="00597EF3"/>
    <w:rsid w:val="005A0C2A"/>
    <w:rsid w:val="005A2368"/>
    <w:rsid w:val="005A2441"/>
    <w:rsid w:val="005A35E7"/>
    <w:rsid w:val="005A42B3"/>
    <w:rsid w:val="005A4860"/>
    <w:rsid w:val="005B0C02"/>
    <w:rsid w:val="005B3AB0"/>
    <w:rsid w:val="005B3F84"/>
    <w:rsid w:val="005B465A"/>
    <w:rsid w:val="005B4A80"/>
    <w:rsid w:val="005B50C6"/>
    <w:rsid w:val="005B5337"/>
    <w:rsid w:val="005B7FEC"/>
    <w:rsid w:val="005C124D"/>
    <w:rsid w:val="005C2AD2"/>
    <w:rsid w:val="005C3C0F"/>
    <w:rsid w:val="005C3F7F"/>
    <w:rsid w:val="005C40F5"/>
    <w:rsid w:val="005C52BE"/>
    <w:rsid w:val="005D0C18"/>
    <w:rsid w:val="005D1282"/>
    <w:rsid w:val="005D13F3"/>
    <w:rsid w:val="005D2CEF"/>
    <w:rsid w:val="005D3E2A"/>
    <w:rsid w:val="005D4155"/>
    <w:rsid w:val="005D56DA"/>
    <w:rsid w:val="005D5F47"/>
    <w:rsid w:val="005D5FBF"/>
    <w:rsid w:val="005D71EC"/>
    <w:rsid w:val="005E2271"/>
    <w:rsid w:val="005E245A"/>
    <w:rsid w:val="005E2C94"/>
    <w:rsid w:val="005E5427"/>
    <w:rsid w:val="005E5D41"/>
    <w:rsid w:val="005F08FA"/>
    <w:rsid w:val="005F0A3E"/>
    <w:rsid w:val="005F0CD7"/>
    <w:rsid w:val="005F1EA6"/>
    <w:rsid w:val="005F23BB"/>
    <w:rsid w:val="005F24A6"/>
    <w:rsid w:val="005F275F"/>
    <w:rsid w:val="005F278F"/>
    <w:rsid w:val="005F35FC"/>
    <w:rsid w:val="005F366F"/>
    <w:rsid w:val="005F3E99"/>
    <w:rsid w:val="005F44F1"/>
    <w:rsid w:val="005F473F"/>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474"/>
    <w:rsid w:val="0062370A"/>
    <w:rsid w:val="00623EDB"/>
    <w:rsid w:val="0062546A"/>
    <w:rsid w:val="00625CEF"/>
    <w:rsid w:val="00626565"/>
    <w:rsid w:val="00627228"/>
    <w:rsid w:val="006273C7"/>
    <w:rsid w:val="0063006D"/>
    <w:rsid w:val="00630AA6"/>
    <w:rsid w:val="00632088"/>
    <w:rsid w:val="00632BC2"/>
    <w:rsid w:val="006437FF"/>
    <w:rsid w:val="00643CDE"/>
    <w:rsid w:val="00644F94"/>
    <w:rsid w:val="006474AB"/>
    <w:rsid w:val="006507F6"/>
    <w:rsid w:val="00650DF4"/>
    <w:rsid w:val="006527DF"/>
    <w:rsid w:val="006564C4"/>
    <w:rsid w:val="00657E3E"/>
    <w:rsid w:val="00657F6B"/>
    <w:rsid w:val="00660132"/>
    <w:rsid w:val="00660B22"/>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4684"/>
    <w:rsid w:val="00685B92"/>
    <w:rsid w:val="00686C86"/>
    <w:rsid w:val="006875A6"/>
    <w:rsid w:val="00687EBE"/>
    <w:rsid w:val="006904AD"/>
    <w:rsid w:val="00690A63"/>
    <w:rsid w:val="006930D6"/>
    <w:rsid w:val="00694546"/>
    <w:rsid w:val="006947F0"/>
    <w:rsid w:val="006955DC"/>
    <w:rsid w:val="006972C3"/>
    <w:rsid w:val="00697B6D"/>
    <w:rsid w:val="006A0F6C"/>
    <w:rsid w:val="006A109C"/>
    <w:rsid w:val="006A31AF"/>
    <w:rsid w:val="006A4762"/>
    <w:rsid w:val="006A554A"/>
    <w:rsid w:val="006A5C82"/>
    <w:rsid w:val="006A7AAB"/>
    <w:rsid w:val="006B1E9A"/>
    <w:rsid w:val="006B2583"/>
    <w:rsid w:val="006B28AB"/>
    <w:rsid w:val="006B29B2"/>
    <w:rsid w:val="006B4518"/>
    <w:rsid w:val="006B4D16"/>
    <w:rsid w:val="006B4E87"/>
    <w:rsid w:val="006B69CF"/>
    <w:rsid w:val="006B7887"/>
    <w:rsid w:val="006C0B00"/>
    <w:rsid w:val="006C15F7"/>
    <w:rsid w:val="006C2268"/>
    <w:rsid w:val="006C597B"/>
    <w:rsid w:val="006C6620"/>
    <w:rsid w:val="006C69EE"/>
    <w:rsid w:val="006C6F22"/>
    <w:rsid w:val="006C79BB"/>
    <w:rsid w:val="006C7DFF"/>
    <w:rsid w:val="006D0708"/>
    <w:rsid w:val="006D1655"/>
    <w:rsid w:val="006D240C"/>
    <w:rsid w:val="006D425E"/>
    <w:rsid w:val="006D48A6"/>
    <w:rsid w:val="006D5C2C"/>
    <w:rsid w:val="006D7ABD"/>
    <w:rsid w:val="006E0235"/>
    <w:rsid w:val="006E10F6"/>
    <w:rsid w:val="006E1E19"/>
    <w:rsid w:val="006E24DB"/>
    <w:rsid w:val="006E2767"/>
    <w:rsid w:val="006E30D5"/>
    <w:rsid w:val="006E35F2"/>
    <w:rsid w:val="006E373B"/>
    <w:rsid w:val="006E4391"/>
    <w:rsid w:val="006E6264"/>
    <w:rsid w:val="006F0740"/>
    <w:rsid w:val="006F25CF"/>
    <w:rsid w:val="006F26BE"/>
    <w:rsid w:val="006F4261"/>
    <w:rsid w:val="006F4F34"/>
    <w:rsid w:val="006F6E1B"/>
    <w:rsid w:val="007001D0"/>
    <w:rsid w:val="007003DA"/>
    <w:rsid w:val="00701012"/>
    <w:rsid w:val="007013F6"/>
    <w:rsid w:val="0070400C"/>
    <w:rsid w:val="00704319"/>
    <w:rsid w:val="00704BFD"/>
    <w:rsid w:val="0070509E"/>
    <w:rsid w:val="007058A0"/>
    <w:rsid w:val="00705CAC"/>
    <w:rsid w:val="0070626C"/>
    <w:rsid w:val="00706C09"/>
    <w:rsid w:val="00710631"/>
    <w:rsid w:val="0071184A"/>
    <w:rsid w:val="00712E6D"/>
    <w:rsid w:val="007134AA"/>
    <w:rsid w:val="00713C9F"/>
    <w:rsid w:val="007158C3"/>
    <w:rsid w:val="007159BA"/>
    <w:rsid w:val="0071674B"/>
    <w:rsid w:val="00720B5D"/>
    <w:rsid w:val="0072143A"/>
    <w:rsid w:val="00722C1F"/>
    <w:rsid w:val="0072360D"/>
    <w:rsid w:val="00725ABE"/>
    <w:rsid w:val="00726174"/>
    <w:rsid w:val="00727ADF"/>
    <w:rsid w:val="007303A5"/>
    <w:rsid w:val="00730938"/>
    <w:rsid w:val="0073176C"/>
    <w:rsid w:val="007317B6"/>
    <w:rsid w:val="00731E59"/>
    <w:rsid w:val="0073231F"/>
    <w:rsid w:val="00733C81"/>
    <w:rsid w:val="007344CE"/>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3497"/>
    <w:rsid w:val="00753872"/>
    <w:rsid w:val="007549DF"/>
    <w:rsid w:val="007567AD"/>
    <w:rsid w:val="00756BAA"/>
    <w:rsid w:val="00756CBB"/>
    <w:rsid w:val="007570DD"/>
    <w:rsid w:val="0075756E"/>
    <w:rsid w:val="007576F8"/>
    <w:rsid w:val="0076086C"/>
    <w:rsid w:val="007613E9"/>
    <w:rsid w:val="00764006"/>
    <w:rsid w:val="00764B56"/>
    <w:rsid w:val="00765B4B"/>
    <w:rsid w:val="007663DF"/>
    <w:rsid w:val="007674EB"/>
    <w:rsid w:val="00767D6D"/>
    <w:rsid w:val="007729BE"/>
    <w:rsid w:val="00772BDC"/>
    <w:rsid w:val="00772FEA"/>
    <w:rsid w:val="007744C2"/>
    <w:rsid w:val="00775A54"/>
    <w:rsid w:val="00776267"/>
    <w:rsid w:val="007771C5"/>
    <w:rsid w:val="00780173"/>
    <w:rsid w:val="007839B3"/>
    <w:rsid w:val="00787E86"/>
    <w:rsid w:val="007922BE"/>
    <w:rsid w:val="007927AE"/>
    <w:rsid w:val="00794459"/>
    <w:rsid w:val="00796145"/>
    <w:rsid w:val="007963CB"/>
    <w:rsid w:val="007963FC"/>
    <w:rsid w:val="00796F78"/>
    <w:rsid w:val="00797E30"/>
    <w:rsid w:val="007A0C76"/>
    <w:rsid w:val="007A3A1F"/>
    <w:rsid w:val="007A3E95"/>
    <w:rsid w:val="007A4AEF"/>
    <w:rsid w:val="007A51FF"/>
    <w:rsid w:val="007A54A1"/>
    <w:rsid w:val="007A7055"/>
    <w:rsid w:val="007A7748"/>
    <w:rsid w:val="007B043A"/>
    <w:rsid w:val="007B1C97"/>
    <w:rsid w:val="007B3696"/>
    <w:rsid w:val="007B5E3F"/>
    <w:rsid w:val="007B630A"/>
    <w:rsid w:val="007C0613"/>
    <w:rsid w:val="007C1E1D"/>
    <w:rsid w:val="007C4CB0"/>
    <w:rsid w:val="007C52D8"/>
    <w:rsid w:val="007C5B9F"/>
    <w:rsid w:val="007C7364"/>
    <w:rsid w:val="007C7CBA"/>
    <w:rsid w:val="007D08F3"/>
    <w:rsid w:val="007D0C0F"/>
    <w:rsid w:val="007D0E42"/>
    <w:rsid w:val="007D148B"/>
    <w:rsid w:val="007D1925"/>
    <w:rsid w:val="007D3B28"/>
    <w:rsid w:val="007D5FF2"/>
    <w:rsid w:val="007D6797"/>
    <w:rsid w:val="007D6ACE"/>
    <w:rsid w:val="007D7137"/>
    <w:rsid w:val="007E0E4A"/>
    <w:rsid w:val="007E1D42"/>
    <w:rsid w:val="007E43B7"/>
    <w:rsid w:val="007E663A"/>
    <w:rsid w:val="007E69EF"/>
    <w:rsid w:val="007F2311"/>
    <w:rsid w:val="007F2379"/>
    <w:rsid w:val="007F295E"/>
    <w:rsid w:val="007F3054"/>
    <w:rsid w:val="007F34B1"/>
    <w:rsid w:val="007F4E5E"/>
    <w:rsid w:val="007F4F96"/>
    <w:rsid w:val="007F5E8F"/>
    <w:rsid w:val="007F6A11"/>
    <w:rsid w:val="007F6B43"/>
    <w:rsid w:val="007F6EE4"/>
    <w:rsid w:val="007F7A53"/>
    <w:rsid w:val="00802C56"/>
    <w:rsid w:val="00805172"/>
    <w:rsid w:val="00805546"/>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45B"/>
    <w:rsid w:val="00821F27"/>
    <w:rsid w:val="008222B4"/>
    <w:rsid w:val="00823625"/>
    <w:rsid w:val="008245E4"/>
    <w:rsid w:val="00825383"/>
    <w:rsid w:val="008268AB"/>
    <w:rsid w:val="00830ECC"/>
    <w:rsid w:val="00831D24"/>
    <w:rsid w:val="008324D5"/>
    <w:rsid w:val="00832ACB"/>
    <w:rsid w:val="00832CDA"/>
    <w:rsid w:val="00834F4B"/>
    <w:rsid w:val="0083565E"/>
    <w:rsid w:val="00835969"/>
    <w:rsid w:val="00837507"/>
    <w:rsid w:val="00837915"/>
    <w:rsid w:val="00837AA9"/>
    <w:rsid w:val="00840838"/>
    <w:rsid w:val="0084242F"/>
    <w:rsid w:val="0084299A"/>
    <w:rsid w:val="00845122"/>
    <w:rsid w:val="008458F7"/>
    <w:rsid w:val="00850226"/>
    <w:rsid w:val="00850C48"/>
    <w:rsid w:val="008521F0"/>
    <w:rsid w:val="008528CC"/>
    <w:rsid w:val="00852D42"/>
    <w:rsid w:val="00853023"/>
    <w:rsid w:val="00853570"/>
    <w:rsid w:val="008543FB"/>
    <w:rsid w:val="00854D8B"/>
    <w:rsid w:val="008559DC"/>
    <w:rsid w:val="00855DE0"/>
    <w:rsid w:val="00855ECE"/>
    <w:rsid w:val="0085607B"/>
    <w:rsid w:val="00856E68"/>
    <w:rsid w:val="00860B5B"/>
    <w:rsid w:val="00860B9E"/>
    <w:rsid w:val="00860C5A"/>
    <w:rsid w:val="00861EDD"/>
    <w:rsid w:val="0086499D"/>
    <w:rsid w:val="00864F2B"/>
    <w:rsid w:val="0086510A"/>
    <w:rsid w:val="0086725E"/>
    <w:rsid w:val="00870A0F"/>
    <w:rsid w:val="00870F16"/>
    <w:rsid w:val="008715BB"/>
    <w:rsid w:val="0087183E"/>
    <w:rsid w:val="0087297F"/>
    <w:rsid w:val="00872ECB"/>
    <w:rsid w:val="008731BB"/>
    <w:rsid w:val="00873909"/>
    <w:rsid w:val="00874136"/>
    <w:rsid w:val="008743B5"/>
    <w:rsid w:val="00874F5D"/>
    <w:rsid w:val="00875026"/>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4DA5"/>
    <w:rsid w:val="00896E3C"/>
    <w:rsid w:val="00896FDB"/>
    <w:rsid w:val="00897119"/>
    <w:rsid w:val="00897E62"/>
    <w:rsid w:val="008A27C2"/>
    <w:rsid w:val="008A5DAA"/>
    <w:rsid w:val="008A6166"/>
    <w:rsid w:val="008A7772"/>
    <w:rsid w:val="008A7D50"/>
    <w:rsid w:val="008B0223"/>
    <w:rsid w:val="008B0FC3"/>
    <w:rsid w:val="008B22EE"/>
    <w:rsid w:val="008B465D"/>
    <w:rsid w:val="008B6062"/>
    <w:rsid w:val="008B7506"/>
    <w:rsid w:val="008B7DCA"/>
    <w:rsid w:val="008C0460"/>
    <w:rsid w:val="008C07F8"/>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759"/>
    <w:rsid w:val="008D1D93"/>
    <w:rsid w:val="008D2658"/>
    <w:rsid w:val="008D54BE"/>
    <w:rsid w:val="008D565D"/>
    <w:rsid w:val="008D5D3E"/>
    <w:rsid w:val="008D5F50"/>
    <w:rsid w:val="008D6A9B"/>
    <w:rsid w:val="008D7250"/>
    <w:rsid w:val="008E0327"/>
    <w:rsid w:val="008E224F"/>
    <w:rsid w:val="008E39F5"/>
    <w:rsid w:val="008E435F"/>
    <w:rsid w:val="008E47BC"/>
    <w:rsid w:val="008E5000"/>
    <w:rsid w:val="008E60F5"/>
    <w:rsid w:val="008E6F0C"/>
    <w:rsid w:val="008E7A6F"/>
    <w:rsid w:val="008F0420"/>
    <w:rsid w:val="008F0833"/>
    <w:rsid w:val="008F0F4D"/>
    <w:rsid w:val="008F2AC5"/>
    <w:rsid w:val="008F398E"/>
    <w:rsid w:val="008F42CE"/>
    <w:rsid w:val="008F5AAD"/>
    <w:rsid w:val="008F622D"/>
    <w:rsid w:val="008F6DA7"/>
    <w:rsid w:val="009002FD"/>
    <w:rsid w:val="009006FC"/>
    <w:rsid w:val="009010FE"/>
    <w:rsid w:val="00901B0B"/>
    <w:rsid w:val="00902B95"/>
    <w:rsid w:val="00903DEA"/>
    <w:rsid w:val="0090585A"/>
    <w:rsid w:val="0090589F"/>
    <w:rsid w:val="0090593C"/>
    <w:rsid w:val="00906A1B"/>
    <w:rsid w:val="009121BF"/>
    <w:rsid w:val="009123B7"/>
    <w:rsid w:val="00913084"/>
    <w:rsid w:val="00914596"/>
    <w:rsid w:val="00916714"/>
    <w:rsid w:val="00917115"/>
    <w:rsid w:val="00920D0B"/>
    <w:rsid w:val="009214E5"/>
    <w:rsid w:val="00922878"/>
    <w:rsid w:val="00924271"/>
    <w:rsid w:val="009242D9"/>
    <w:rsid w:val="009248C3"/>
    <w:rsid w:val="009275F8"/>
    <w:rsid w:val="009321FE"/>
    <w:rsid w:val="00934279"/>
    <w:rsid w:val="009428A3"/>
    <w:rsid w:val="00942EDF"/>
    <w:rsid w:val="009440B4"/>
    <w:rsid w:val="0094458E"/>
    <w:rsid w:val="00946640"/>
    <w:rsid w:val="009560B9"/>
    <w:rsid w:val="00956F14"/>
    <w:rsid w:val="009572CC"/>
    <w:rsid w:val="009600F6"/>
    <w:rsid w:val="00960EC7"/>
    <w:rsid w:val="00963BEA"/>
    <w:rsid w:val="00965E18"/>
    <w:rsid w:val="00966AAB"/>
    <w:rsid w:val="00966D14"/>
    <w:rsid w:val="00970363"/>
    <w:rsid w:val="00970B2A"/>
    <w:rsid w:val="009714B3"/>
    <w:rsid w:val="00972CF6"/>
    <w:rsid w:val="00974C9E"/>
    <w:rsid w:val="00975DEA"/>
    <w:rsid w:val="00975E13"/>
    <w:rsid w:val="009767FB"/>
    <w:rsid w:val="009768AC"/>
    <w:rsid w:val="009768E6"/>
    <w:rsid w:val="00976D33"/>
    <w:rsid w:val="00981E8E"/>
    <w:rsid w:val="00981F5D"/>
    <w:rsid w:val="009843FC"/>
    <w:rsid w:val="009849E9"/>
    <w:rsid w:val="00986D52"/>
    <w:rsid w:val="0099164D"/>
    <w:rsid w:val="0099272E"/>
    <w:rsid w:val="0099706A"/>
    <w:rsid w:val="00997819"/>
    <w:rsid w:val="00997C23"/>
    <w:rsid w:val="009A01E3"/>
    <w:rsid w:val="009A206D"/>
    <w:rsid w:val="009A2357"/>
    <w:rsid w:val="009A5277"/>
    <w:rsid w:val="009A61A0"/>
    <w:rsid w:val="009A7E34"/>
    <w:rsid w:val="009B2022"/>
    <w:rsid w:val="009B24D5"/>
    <w:rsid w:val="009B268D"/>
    <w:rsid w:val="009B3FC5"/>
    <w:rsid w:val="009B6420"/>
    <w:rsid w:val="009B6DA3"/>
    <w:rsid w:val="009B7F76"/>
    <w:rsid w:val="009C0293"/>
    <w:rsid w:val="009C0744"/>
    <w:rsid w:val="009C0828"/>
    <w:rsid w:val="009C72A8"/>
    <w:rsid w:val="009D0564"/>
    <w:rsid w:val="009D1BC4"/>
    <w:rsid w:val="009D3358"/>
    <w:rsid w:val="009D40EE"/>
    <w:rsid w:val="009D4476"/>
    <w:rsid w:val="009D4BD0"/>
    <w:rsid w:val="009D7D6D"/>
    <w:rsid w:val="009E2B08"/>
    <w:rsid w:val="009E4C9B"/>
    <w:rsid w:val="009E79F0"/>
    <w:rsid w:val="009F04AD"/>
    <w:rsid w:val="009F1969"/>
    <w:rsid w:val="009F7A1B"/>
    <w:rsid w:val="00A00CCD"/>
    <w:rsid w:val="00A01046"/>
    <w:rsid w:val="00A018E2"/>
    <w:rsid w:val="00A01BF4"/>
    <w:rsid w:val="00A02064"/>
    <w:rsid w:val="00A02283"/>
    <w:rsid w:val="00A035F1"/>
    <w:rsid w:val="00A055B8"/>
    <w:rsid w:val="00A056E3"/>
    <w:rsid w:val="00A06684"/>
    <w:rsid w:val="00A0688C"/>
    <w:rsid w:val="00A06A26"/>
    <w:rsid w:val="00A06F41"/>
    <w:rsid w:val="00A06F46"/>
    <w:rsid w:val="00A201C8"/>
    <w:rsid w:val="00A22863"/>
    <w:rsid w:val="00A22B75"/>
    <w:rsid w:val="00A2351E"/>
    <w:rsid w:val="00A24347"/>
    <w:rsid w:val="00A25AFA"/>
    <w:rsid w:val="00A26CBA"/>
    <w:rsid w:val="00A26E3F"/>
    <w:rsid w:val="00A31862"/>
    <w:rsid w:val="00A31869"/>
    <w:rsid w:val="00A33947"/>
    <w:rsid w:val="00A34171"/>
    <w:rsid w:val="00A345ED"/>
    <w:rsid w:val="00A353E9"/>
    <w:rsid w:val="00A35831"/>
    <w:rsid w:val="00A41819"/>
    <w:rsid w:val="00A41B0C"/>
    <w:rsid w:val="00A45876"/>
    <w:rsid w:val="00A462E1"/>
    <w:rsid w:val="00A471EA"/>
    <w:rsid w:val="00A47D95"/>
    <w:rsid w:val="00A47EE4"/>
    <w:rsid w:val="00A510C0"/>
    <w:rsid w:val="00A51AB9"/>
    <w:rsid w:val="00A5363C"/>
    <w:rsid w:val="00A53974"/>
    <w:rsid w:val="00A54AF7"/>
    <w:rsid w:val="00A575D3"/>
    <w:rsid w:val="00A57C5C"/>
    <w:rsid w:val="00A62FED"/>
    <w:rsid w:val="00A63795"/>
    <w:rsid w:val="00A637DD"/>
    <w:rsid w:val="00A6667C"/>
    <w:rsid w:val="00A66BBD"/>
    <w:rsid w:val="00A67260"/>
    <w:rsid w:val="00A67E5B"/>
    <w:rsid w:val="00A701B1"/>
    <w:rsid w:val="00A70572"/>
    <w:rsid w:val="00A70C54"/>
    <w:rsid w:val="00A714FD"/>
    <w:rsid w:val="00A72304"/>
    <w:rsid w:val="00A7291B"/>
    <w:rsid w:val="00A74806"/>
    <w:rsid w:val="00A75132"/>
    <w:rsid w:val="00A7582B"/>
    <w:rsid w:val="00A770F5"/>
    <w:rsid w:val="00A80BAE"/>
    <w:rsid w:val="00A81907"/>
    <w:rsid w:val="00A82014"/>
    <w:rsid w:val="00A8419E"/>
    <w:rsid w:val="00A8601C"/>
    <w:rsid w:val="00A874D1"/>
    <w:rsid w:val="00A875FA"/>
    <w:rsid w:val="00A91155"/>
    <w:rsid w:val="00A92C6B"/>
    <w:rsid w:val="00A93FD0"/>
    <w:rsid w:val="00A95202"/>
    <w:rsid w:val="00A953DD"/>
    <w:rsid w:val="00A96A83"/>
    <w:rsid w:val="00A96FA4"/>
    <w:rsid w:val="00A97BFD"/>
    <w:rsid w:val="00AA0016"/>
    <w:rsid w:val="00AA055D"/>
    <w:rsid w:val="00AA3942"/>
    <w:rsid w:val="00AA52E5"/>
    <w:rsid w:val="00AA5911"/>
    <w:rsid w:val="00AA7624"/>
    <w:rsid w:val="00AB0DE1"/>
    <w:rsid w:val="00AB19F8"/>
    <w:rsid w:val="00AB2298"/>
    <w:rsid w:val="00AB2841"/>
    <w:rsid w:val="00AB2EE2"/>
    <w:rsid w:val="00AB4626"/>
    <w:rsid w:val="00AC23B9"/>
    <w:rsid w:val="00AC25B4"/>
    <w:rsid w:val="00AC49AD"/>
    <w:rsid w:val="00AC55E3"/>
    <w:rsid w:val="00AC659A"/>
    <w:rsid w:val="00AD0287"/>
    <w:rsid w:val="00AD14B2"/>
    <w:rsid w:val="00AD3796"/>
    <w:rsid w:val="00AD3C4D"/>
    <w:rsid w:val="00AD4207"/>
    <w:rsid w:val="00AE0990"/>
    <w:rsid w:val="00AE12FE"/>
    <w:rsid w:val="00AE188F"/>
    <w:rsid w:val="00AE1A2E"/>
    <w:rsid w:val="00AE2387"/>
    <w:rsid w:val="00AE2EC3"/>
    <w:rsid w:val="00AE52AF"/>
    <w:rsid w:val="00AE53DA"/>
    <w:rsid w:val="00AE692E"/>
    <w:rsid w:val="00AE6BDB"/>
    <w:rsid w:val="00AF060B"/>
    <w:rsid w:val="00AF190F"/>
    <w:rsid w:val="00AF2210"/>
    <w:rsid w:val="00AF330A"/>
    <w:rsid w:val="00AF3F9D"/>
    <w:rsid w:val="00AF74AB"/>
    <w:rsid w:val="00B00B2C"/>
    <w:rsid w:val="00B02F51"/>
    <w:rsid w:val="00B0311C"/>
    <w:rsid w:val="00B03B65"/>
    <w:rsid w:val="00B056AC"/>
    <w:rsid w:val="00B06010"/>
    <w:rsid w:val="00B0715C"/>
    <w:rsid w:val="00B0741F"/>
    <w:rsid w:val="00B10CF5"/>
    <w:rsid w:val="00B11AE4"/>
    <w:rsid w:val="00B1229D"/>
    <w:rsid w:val="00B15735"/>
    <w:rsid w:val="00B16BF6"/>
    <w:rsid w:val="00B17BCA"/>
    <w:rsid w:val="00B22613"/>
    <w:rsid w:val="00B23EE6"/>
    <w:rsid w:val="00B248ED"/>
    <w:rsid w:val="00B2560F"/>
    <w:rsid w:val="00B256B5"/>
    <w:rsid w:val="00B26358"/>
    <w:rsid w:val="00B27F57"/>
    <w:rsid w:val="00B30954"/>
    <w:rsid w:val="00B31125"/>
    <w:rsid w:val="00B318C2"/>
    <w:rsid w:val="00B32AC6"/>
    <w:rsid w:val="00B32C4D"/>
    <w:rsid w:val="00B33D5B"/>
    <w:rsid w:val="00B34842"/>
    <w:rsid w:val="00B34DB2"/>
    <w:rsid w:val="00B3639D"/>
    <w:rsid w:val="00B36B49"/>
    <w:rsid w:val="00B4104D"/>
    <w:rsid w:val="00B41D07"/>
    <w:rsid w:val="00B4317D"/>
    <w:rsid w:val="00B436A2"/>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1906"/>
    <w:rsid w:val="00B619E4"/>
    <w:rsid w:val="00B62DA0"/>
    <w:rsid w:val="00B64272"/>
    <w:rsid w:val="00B64531"/>
    <w:rsid w:val="00B645B5"/>
    <w:rsid w:val="00B64BF5"/>
    <w:rsid w:val="00B65ABB"/>
    <w:rsid w:val="00B6604B"/>
    <w:rsid w:val="00B72812"/>
    <w:rsid w:val="00B73A94"/>
    <w:rsid w:val="00B74A52"/>
    <w:rsid w:val="00B74AE4"/>
    <w:rsid w:val="00B74D4F"/>
    <w:rsid w:val="00B77485"/>
    <w:rsid w:val="00B7787C"/>
    <w:rsid w:val="00B8155C"/>
    <w:rsid w:val="00B86319"/>
    <w:rsid w:val="00B86D50"/>
    <w:rsid w:val="00B918C6"/>
    <w:rsid w:val="00B932A7"/>
    <w:rsid w:val="00B935AF"/>
    <w:rsid w:val="00B94433"/>
    <w:rsid w:val="00B95BAE"/>
    <w:rsid w:val="00BA04B2"/>
    <w:rsid w:val="00BA0A54"/>
    <w:rsid w:val="00BA19C7"/>
    <w:rsid w:val="00BA3D94"/>
    <w:rsid w:val="00BA4474"/>
    <w:rsid w:val="00BB3138"/>
    <w:rsid w:val="00BB385B"/>
    <w:rsid w:val="00BB5C8B"/>
    <w:rsid w:val="00BB73BD"/>
    <w:rsid w:val="00BC032D"/>
    <w:rsid w:val="00BC12AE"/>
    <w:rsid w:val="00BC2E00"/>
    <w:rsid w:val="00BC5376"/>
    <w:rsid w:val="00BC67B9"/>
    <w:rsid w:val="00BC7952"/>
    <w:rsid w:val="00BD0890"/>
    <w:rsid w:val="00BD0EB4"/>
    <w:rsid w:val="00BD1030"/>
    <w:rsid w:val="00BD2388"/>
    <w:rsid w:val="00BD2693"/>
    <w:rsid w:val="00BD4BB6"/>
    <w:rsid w:val="00BD53E1"/>
    <w:rsid w:val="00BD5E34"/>
    <w:rsid w:val="00BD7FF5"/>
    <w:rsid w:val="00BE02AD"/>
    <w:rsid w:val="00BE05A5"/>
    <w:rsid w:val="00BE0EBD"/>
    <w:rsid w:val="00BE1584"/>
    <w:rsid w:val="00BE1962"/>
    <w:rsid w:val="00BE1B22"/>
    <w:rsid w:val="00BE5942"/>
    <w:rsid w:val="00BE71EE"/>
    <w:rsid w:val="00BF4E96"/>
    <w:rsid w:val="00BF6A07"/>
    <w:rsid w:val="00C00CE0"/>
    <w:rsid w:val="00C06703"/>
    <w:rsid w:val="00C07327"/>
    <w:rsid w:val="00C07CD8"/>
    <w:rsid w:val="00C1210B"/>
    <w:rsid w:val="00C12254"/>
    <w:rsid w:val="00C1252C"/>
    <w:rsid w:val="00C13257"/>
    <w:rsid w:val="00C145E4"/>
    <w:rsid w:val="00C14BFB"/>
    <w:rsid w:val="00C167D5"/>
    <w:rsid w:val="00C16A60"/>
    <w:rsid w:val="00C17444"/>
    <w:rsid w:val="00C17586"/>
    <w:rsid w:val="00C175D3"/>
    <w:rsid w:val="00C20EF3"/>
    <w:rsid w:val="00C22048"/>
    <w:rsid w:val="00C22070"/>
    <w:rsid w:val="00C22097"/>
    <w:rsid w:val="00C22962"/>
    <w:rsid w:val="00C25152"/>
    <w:rsid w:val="00C255D2"/>
    <w:rsid w:val="00C262A8"/>
    <w:rsid w:val="00C2672F"/>
    <w:rsid w:val="00C26A01"/>
    <w:rsid w:val="00C31626"/>
    <w:rsid w:val="00C31E1B"/>
    <w:rsid w:val="00C333F7"/>
    <w:rsid w:val="00C34481"/>
    <w:rsid w:val="00C37393"/>
    <w:rsid w:val="00C37DE5"/>
    <w:rsid w:val="00C41621"/>
    <w:rsid w:val="00C42310"/>
    <w:rsid w:val="00C424EA"/>
    <w:rsid w:val="00C427DF"/>
    <w:rsid w:val="00C427E0"/>
    <w:rsid w:val="00C4399A"/>
    <w:rsid w:val="00C442BE"/>
    <w:rsid w:val="00C45D7F"/>
    <w:rsid w:val="00C45E2B"/>
    <w:rsid w:val="00C52E3B"/>
    <w:rsid w:val="00C54F6A"/>
    <w:rsid w:val="00C57E5B"/>
    <w:rsid w:val="00C604CB"/>
    <w:rsid w:val="00C63A0D"/>
    <w:rsid w:val="00C63E04"/>
    <w:rsid w:val="00C64670"/>
    <w:rsid w:val="00C65B76"/>
    <w:rsid w:val="00C65F60"/>
    <w:rsid w:val="00C668EB"/>
    <w:rsid w:val="00C71A15"/>
    <w:rsid w:val="00C71F26"/>
    <w:rsid w:val="00C73454"/>
    <w:rsid w:val="00C73925"/>
    <w:rsid w:val="00C74241"/>
    <w:rsid w:val="00C74C65"/>
    <w:rsid w:val="00C76AA4"/>
    <w:rsid w:val="00C83128"/>
    <w:rsid w:val="00C834F9"/>
    <w:rsid w:val="00C83DCC"/>
    <w:rsid w:val="00C843AC"/>
    <w:rsid w:val="00C84540"/>
    <w:rsid w:val="00C852EB"/>
    <w:rsid w:val="00C85531"/>
    <w:rsid w:val="00C8642A"/>
    <w:rsid w:val="00C8748C"/>
    <w:rsid w:val="00C918A8"/>
    <w:rsid w:val="00C91E59"/>
    <w:rsid w:val="00C91F21"/>
    <w:rsid w:val="00C92AE1"/>
    <w:rsid w:val="00C95624"/>
    <w:rsid w:val="00C96C52"/>
    <w:rsid w:val="00CA0164"/>
    <w:rsid w:val="00CA2014"/>
    <w:rsid w:val="00CA32AE"/>
    <w:rsid w:val="00CA3F12"/>
    <w:rsid w:val="00CA4E1A"/>
    <w:rsid w:val="00CA5A78"/>
    <w:rsid w:val="00CA5C99"/>
    <w:rsid w:val="00CA621B"/>
    <w:rsid w:val="00CA65AC"/>
    <w:rsid w:val="00CA726B"/>
    <w:rsid w:val="00CB17DD"/>
    <w:rsid w:val="00CB1BDD"/>
    <w:rsid w:val="00CB1EB0"/>
    <w:rsid w:val="00CB65FF"/>
    <w:rsid w:val="00CC1A91"/>
    <w:rsid w:val="00CC1C9A"/>
    <w:rsid w:val="00CC3B54"/>
    <w:rsid w:val="00CC797E"/>
    <w:rsid w:val="00CC7CD3"/>
    <w:rsid w:val="00CD04F0"/>
    <w:rsid w:val="00CD1D14"/>
    <w:rsid w:val="00CD2979"/>
    <w:rsid w:val="00CD2C53"/>
    <w:rsid w:val="00CD2F4C"/>
    <w:rsid w:val="00CD407B"/>
    <w:rsid w:val="00CD4586"/>
    <w:rsid w:val="00CD6174"/>
    <w:rsid w:val="00CD6F45"/>
    <w:rsid w:val="00CE3BCE"/>
    <w:rsid w:val="00CE3E22"/>
    <w:rsid w:val="00CE58F3"/>
    <w:rsid w:val="00CE5C9C"/>
    <w:rsid w:val="00CE6707"/>
    <w:rsid w:val="00CF0015"/>
    <w:rsid w:val="00CF0AD2"/>
    <w:rsid w:val="00CF2A64"/>
    <w:rsid w:val="00CF2B23"/>
    <w:rsid w:val="00CF30C0"/>
    <w:rsid w:val="00CF386D"/>
    <w:rsid w:val="00CF5748"/>
    <w:rsid w:val="00CF6255"/>
    <w:rsid w:val="00CF7A4C"/>
    <w:rsid w:val="00CF7C9A"/>
    <w:rsid w:val="00D00D4A"/>
    <w:rsid w:val="00D01632"/>
    <w:rsid w:val="00D024D9"/>
    <w:rsid w:val="00D0311C"/>
    <w:rsid w:val="00D045E4"/>
    <w:rsid w:val="00D04F27"/>
    <w:rsid w:val="00D0585C"/>
    <w:rsid w:val="00D1043D"/>
    <w:rsid w:val="00D10B90"/>
    <w:rsid w:val="00D119C3"/>
    <w:rsid w:val="00D12F9E"/>
    <w:rsid w:val="00D16610"/>
    <w:rsid w:val="00D17062"/>
    <w:rsid w:val="00D17E76"/>
    <w:rsid w:val="00D20C3F"/>
    <w:rsid w:val="00D21BE3"/>
    <w:rsid w:val="00D21DC4"/>
    <w:rsid w:val="00D22B90"/>
    <w:rsid w:val="00D2574D"/>
    <w:rsid w:val="00D25CDB"/>
    <w:rsid w:val="00D260D1"/>
    <w:rsid w:val="00D27326"/>
    <w:rsid w:val="00D27822"/>
    <w:rsid w:val="00D30004"/>
    <w:rsid w:val="00D301D8"/>
    <w:rsid w:val="00D31188"/>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66A"/>
    <w:rsid w:val="00D508D7"/>
    <w:rsid w:val="00D5224A"/>
    <w:rsid w:val="00D5340E"/>
    <w:rsid w:val="00D554C1"/>
    <w:rsid w:val="00D5569A"/>
    <w:rsid w:val="00D55EED"/>
    <w:rsid w:val="00D575CA"/>
    <w:rsid w:val="00D60658"/>
    <w:rsid w:val="00D61BA8"/>
    <w:rsid w:val="00D61BD2"/>
    <w:rsid w:val="00D63C1E"/>
    <w:rsid w:val="00D64AB3"/>
    <w:rsid w:val="00D65CBF"/>
    <w:rsid w:val="00D66A7D"/>
    <w:rsid w:val="00D66FB8"/>
    <w:rsid w:val="00D67FCF"/>
    <w:rsid w:val="00D713C3"/>
    <w:rsid w:val="00D71E67"/>
    <w:rsid w:val="00D72569"/>
    <w:rsid w:val="00D740F6"/>
    <w:rsid w:val="00D745F5"/>
    <w:rsid w:val="00D74C26"/>
    <w:rsid w:val="00D77712"/>
    <w:rsid w:val="00D77826"/>
    <w:rsid w:val="00D77C93"/>
    <w:rsid w:val="00D816E7"/>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52F9"/>
    <w:rsid w:val="00D97889"/>
    <w:rsid w:val="00D9788A"/>
    <w:rsid w:val="00D97AD8"/>
    <w:rsid w:val="00D97FED"/>
    <w:rsid w:val="00DA12FF"/>
    <w:rsid w:val="00DA2329"/>
    <w:rsid w:val="00DA2D5A"/>
    <w:rsid w:val="00DA2DD2"/>
    <w:rsid w:val="00DA2F82"/>
    <w:rsid w:val="00DA349C"/>
    <w:rsid w:val="00DA34DF"/>
    <w:rsid w:val="00DA3CC3"/>
    <w:rsid w:val="00DA44DB"/>
    <w:rsid w:val="00DA4A7E"/>
    <w:rsid w:val="00DA5743"/>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1988"/>
    <w:rsid w:val="00DD3240"/>
    <w:rsid w:val="00DD3277"/>
    <w:rsid w:val="00DD36CD"/>
    <w:rsid w:val="00DD4888"/>
    <w:rsid w:val="00DD615C"/>
    <w:rsid w:val="00DD6445"/>
    <w:rsid w:val="00DD6BC9"/>
    <w:rsid w:val="00DE0A2C"/>
    <w:rsid w:val="00DE10C1"/>
    <w:rsid w:val="00DE1678"/>
    <w:rsid w:val="00DE2CA9"/>
    <w:rsid w:val="00DE5A28"/>
    <w:rsid w:val="00DE66D3"/>
    <w:rsid w:val="00DE6FF1"/>
    <w:rsid w:val="00DE7A41"/>
    <w:rsid w:val="00DF0B20"/>
    <w:rsid w:val="00DF0CC4"/>
    <w:rsid w:val="00DF11BE"/>
    <w:rsid w:val="00DF17B5"/>
    <w:rsid w:val="00DF270B"/>
    <w:rsid w:val="00DF36AC"/>
    <w:rsid w:val="00DF3E9D"/>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B14"/>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058E"/>
    <w:rsid w:val="00E4069D"/>
    <w:rsid w:val="00E42340"/>
    <w:rsid w:val="00E429EE"/>
    <w:rsid w:val="00E433D4"/>
    <w:rsid w:val="00E4392A"/>
    <w:rsid w:val="00E44BB2"/>
    <w:rsid w:val="00E44BB9"/>
    <w:rsid w:val="00E46B6B"/>
    <w:rsid w:val="00E52190"/>
    <w:rsid w:val="00E54AEE"/>
    <w:rsid w:val="00E55C5B"/>
    <w:rsid w:val="00E56A1B"/>
    <w:rsid w:val="00E56DA0"/>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FB2"/>
    <w:rsid w:val="00E812CC"/>
    <w:rsid w:val="00E8148C"/>
    <w:rsid w:val="00E8222F"/>
    <w:rsid w:val="00E8292C"/>
    <w:rsid w:val="00E831F3"/>
    <w:rsid w:val="00E835B4"/>
    <w:rsid w:val="00E8363C"/>
    <w:rsid w:val="00E83B24"/>
    <w:rsid w:val="00E843E4"/>
    <w:rsid w:val="00E8471F"/>
    <w:rsid w:val="00E8514D"/>
    <w:rsid w:val="00E85AD4"/>
    <w:rsid w:val="00E90C2B"/>
    <w:rsid w:val="00E91BE7"/>
    <w:rsid w:val="00E91F09"/>
    <w:rsid w:val="00E92330"/>
    <w:rsid w:val="00E927FC"/>
    <w:rsid w:val="00E9445B"/>
    <w:rsid w:val="00E96984"/>
    <w:rsid w:val="00E96AF7"/>
    <w:rsid w:val="00EA01FA"/>
    <w:rsid w:val="00EA186D"/>
    <w:rsid w:val="00EA3829"/>
    <w:rsid w:val="00EA536A"/>
    <w:rsid w:val="00EA5E41"/>
    <w:rsid w:val="00EA73AE"/>
    <w:rsid w:val="00EB0708"/>
    <w:rsid w:val="00EB12E6"/>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5241"/>
    <w:rsid w:val="00EC5298"/>
    <w:rsid w:val="00EC68BB"/>
    <w:rsid w:val="00ED5843"/>
    <w:rsid w:val="00ED5E52"/>
    <w:rsid w:val="00EE1D6D"/>
    <w:rsid w:val="00EE28CE"/>
    <w:rsid w:val="00EE2D82"/>
    <w:rsid w:val="00EE3035"/>
    <w:rsid w:val="00EE31D2"/>
    <w:rsid w:val="00EE35DB"/>
    <w:rsid w:val="00EE3BED"/>
    <w:rsid w:val="00EE3CB8"/>
    <w:rsid w:val="00EE4F37"/>
    <w:rsid w:val="00EE5466"/>
    <w:rsid w:val="00EE617F"/>
    <w:rsid w:val="00EF28D6"/>
    <w:rsid w:val="00EF2D7E"/>
    <w:rsid w:val="00EF32D1"/>
    <w:rsid w:val="00EF3BEE"/>
    <w:rsid w:val="00EF4501"/>
    <w:rsid w:val="00EF51A6"/>
    <w:rsid w:val="00EF5231"/>
    <w:rsid w:val="00EF5E3E"/>
    <w:rsid w:val="00EF740E"/>
    <w:rsid w:val="00F0240F"/>
    <w:rsid w:val="00F037F5"/>
    <w:rsid w:val="00F04DCF"/>
    <w:rsid w:val="00F04F9A"/>
    <w:rsid w:val="00F06EA2"/>
    <w:rsid w:val="00F10C10"/>
    <w:rsid w:val="00F149DA"/>
    <w:rsid w:val="00F14A02"/>
    <w:rsid w:val="00F158F4"/>
    <w:rsid w:val="00F16A94"/>
    <w:rsid w:val="00F1700F"/>
    <w:rsid w:val="00F174AB"/>
    <w:rsid w:val="00F2199B"/>
    <w:rsid w:val="00F23093"/>
    <w:rsid w:val="00F25B47"/>
    <w:rsid w:val="00F27557"/>
    <w:rsid w:val="00F30444"/>
    <w:rsid w:val="00F31B92"/>
    <w:rsid w:val="00F31C84"/>
    <w:rsid w:val="00F31E9B"/>
    <w:rsid w:val="00F34B8B"/>
    <w:rsid w:val="00F3506F"/>
    <w:rsid w:val="00F35FAE"/>
    <w:rsid w:val="00F361BB"/>
    <w:rsid w:val="00F37838"/>
    <w:rsid w:val="00F4136D"/>
    <w:rsid w:val="00F428A4"/>
    <w:rsid w:val="00F42BEC"/>
    <w:rsid w:val="00F45983"/>
    <w:rsid w:val="00F45CFD"/>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20AE"/>
    <w:rsid w:val="00F7332C"/>
    <w:rsid w:val="00F737CB"/>
    <w:rsid w:val="00F73A60"/>
    <w:rsid w:val="00F73E22"/>
    <w:rsid w:val="00F73EDA"/>
    <w:rsid w:val="00F740DD"/>
    <w:rsid w:val="00F77C33"/>
    <w:rsid w:val="00F8037C"/>
    <w:rsid w:val="00F808DA"/>
    <w:rsid w:val="00F82E3A"/>
    <w:rsid w:val="00F83BB4"/>
    <w:rsid w:val="00F84FF8"/>
    <w:rsid w:val="00F8517D"/>
    <w:rsid w:val="00F90665"/>
    <w:rsid w:val="00F9169E"/>
    <w:rsid w:val="00F91B54"/>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590"/>
    <w:rsid w:val="00FB171C"/>
    <w:rsid w:val="00FB192A"/>
    <w:rsid w:val="00FB1A4E"/>
    <w:rsid w:val="00FB29AE"/>
    <w:rsid w:val="00FB3EBD"/>
    <w:rsid w:val="00FB615F"/>
    <w:rsid w:val="00FB76E9"/>
    <w:rsid w:val="00FC12B9"/>
    <w:rsid w:val="00FC1FAC"/>
    <w:rsid w:val="00FC2065"/>
    <w:rsid w:val="00FC2498"/>
    <w:rsid w:val="00FC6563"/>
    <w:rsid w:val="00FC726E"/>
    <w:rsid w:val="00FD002F"/>
    <w:rsid w:val="00FD0D2B"/>
    <w:rsid w:val="00FD16E2"/>
    <w:rsid w:val="00FD1A2F"/>
    <w:rsid w:val="00FD1FFE"/>
    <w:rsid w:val="00FD23F4"/>
    <w:rsid w:val="00FD25D7"/>
    <w:rsid w:val="00FD3EF1"/>
    <w:rsid w:val="00FD4531"/>
    <w:rsid w:val="00FD6658"/>
    <w:rsid w:val="00FD66DC"/>
    <w:rsid w:val="00FE1047"/>
    <w:rsid w:val="00FE2E17"/>
    <w:rsid w:val="00FE4DC1"/>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F270B"/>
    <w:pPr>
      <w:spacing w:after="0" w:line="312" w:lineRule="auto"/>
      <w:ind w:left="851"/>
      <w:jc w:val="both"/>
    </w:pPr>
    <w:rPr>
      <w:rFonts w:ascii="Arial" w:hAnsi="Arial"/>
      <w:sz w:val="20"/>
    </w:rPr>
  </w:style>
  <w:style w:type="paragraph" w:styleId="Titolo1">
    <w:name w:val="heading 1"/>
    <w:basedOn w:val="Normale"/>
    <w:next w:val="Normale"/>
    <w:link w:val="Titolo1Carattere"/>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Titolo2">
    <w:name w:val="heading 2"/>
    <w:basedOn w:val="Normale"/>
    <w:next w:val="Normale"/>
    <w:link w:val="Titolo2Carattere"/>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Titolo3">
    <w:name w:val="heading 3"/>
    <w:basedOn w:val="Normale"/>
    <w:next w:val="Normale"/>
    <w:link w:val="Titolo3Carattere"/>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Titolo4">
    <w:name w:val="heading 4"/>
    <w:basedOn w:val="Normale"/>
    <w:next w:val="Normale"/>
    <w:link w:val="Titolo4Carattere"/>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Titolo5">
    <w:name w:val="heading 5"/>
    <w:basedOn w:val="Normale"/>
    <w:next w:val="Normale"/>
    <w:link w:val="Titolo5Carattere"/>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Titolo6">
    <w:name w:val="heading 6"/>
    <w:basedOn w:val="Normale"/>
    <w:next w:val="Normale"/>
    <w:link w:val="Titolo6Carattere"/>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Titolo7">
    <w:name w:val="heading 7"/>
    <w:basedOn w:val="Normale"/>
    <w:next w:val="Normale"/>
    <w:link w:val="Titolo7Carattere"/>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Titolo8">
    <w:name w:val="heading 8"/>
    <w:basedOn w:val="Normale"/>
    <w:next w:val="Normale"/>
    <w:link w:val="Titolo8Carattere"/>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4006"/>
    <w:pPr>
      <w:tabs>
        <w:tab w:val="center" w:pos="4536"/>
        <w:tab w:val="right" w:pos="9072"/>
      </w:tabs>
      <w:spacing w:line="240" w:lineRule="auto"/>
    </w:pPr>
  </w:style>
  <w:style w:type="character" w:customStyle="1" w:styleId="IntestazioneCarattere">
    <w:name w:val="Intestazione Carattere"/>
    <w:basedOn w:val="Carpredefinitoparagrafo"/>
    <w:link w:val="Intestazione"/>
    <w:uiPriority w:val="99"/>
    <w:rsid w:val="00764006"/>
    <w:rPr>
      <w:rFonts w:ascii="Arial" w:hAnsi="Arial"/>
      <w:sz w:val="20"/>
    </w:rPr>
  </w:style>
  <w:style w:type="paragraph" w:styleId="Pidipagina">
    <w:name w:val="footer"/>
    <w:basedOn w:val="Normale"/>
    <w:link w:val="PidipaginaCarattere"/>
    <w:uiPriority w:val="99"/>
    <w:unhideWhenUsed/>
    <w:rsid w:val="00764006"/>
    <w:pPr>
      <w:tabs>
        <w:tab w:val="center" w:pos="4536"/>
        <w:tab w:val="right" w:pos="9072"/>
      </w:tabs>
      <w:spacing w:line="240" w:lineRule="auto"/>
    </w:pPr>
  </w:style>
  <w:style w:type="character" w:customStyle="1" w:styleId="PidipaginaCarattere">
    <w:name w:val="Piè di pagina Carattere"/>
    <w:basedOn w:val="Carpredefinitoparagrafo"/>
    <w:link w:val="Pidipagina"/>
    <w:uiPriority w:val="99"/>
    <w:rsid w:val="00764006"/>
    <w:rPr>
      <w:rFonts w:ascii="Arial" w:hAnsi="Arial"/>
      <w:sz w:val="20"/>
    </w:rPr>
  </w:style>
  <w:style w:type="table" w:styleId="Grigliatabella">
    <w:name w:val="Table Grid"/>
    <w:basedOn w:val="Tabellanorma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Pidipagina"/>
    <w:link w:val="FuzeileAdresseZchn"/>
    <w:rsid w:val="007D0E42"/>
    <w:pPr>
      <w:spacing w:line="200" w:lineRule="exact"/>
      <w:jc w:val="right"/>
    </w:pPr>
    <w:rPr>
      <w:sz w:val="15"/>
    </w:rPr>
  </w:style>
  <w:style w:type="character" w:styleId="Collegamentoipertestuale">
    <w:name w:val="Hyperlink"/>
    <w:basedOn w:val="Carpredefinitoparagrafo"/>
    <w:uiPriority w:val="99"/>
    <w:unhideWhenUsed/>
    <w:rsid w:val="007D0E42"/>
    <w:rPr>
      <w:color w:val="85C1CC" w:themeColor="hyperlink"/>
      <w:u w:val="single"/>
    </w:rPr>
  </w:style>
  <w:style w:type="character" w:customStyle="1" w:styleId="FuzeileAdresseZchn">
    <w:name w:val="Fußzeile_Adresse Zchn"/>
    <w:basedOn w:val="PidipaginaCarattere"/>
    <w:link w:val="FuzeileAdresse"/>
    <w:rsid w:val="007D0E42"/>
    <w:rPr>
      <w:rFonts w:ascii="Arial" w:hAnsi="Arial"/>
      <w:sz w:val="15"/>
    </w:rPr>
  </w:style>
  <w:style w:type="paragraph" w:customStyle="1" w:styleId="FuzeileFirmendaten">
    <w:name w:val="Fußzeile_Firmendaten"/>
    <w:basedOn w:val="Pidipagina"/>
    <w:link w:val="FuzeileFirmendatenZchn"/>
    <w:qFormat/>
    <w:rsid w:val="00677B13"/>
    <w:pPr>
      <w:spacing w:line="120" w:lineRule="exact"/>
      <w:ind w:left="0"/>
    </w:pPr>
    <w:rPr>
      <w:sz w:val="11"/>
    </w:rPr>
  </w:style>
  <w:style w:type="paragraph" w:styleId="Testofumetto">
    <w:name w:val="Balloon Text"/>
    <w:basedOn w:val="Normale"/>
    <w:link w:val="TestofumettoCarattere"/>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PidipaginaCarattere"/>
    <w:link w:val="FuzeileFirmendaten"/>
    <w:rsid w:val="00677B13"/>
    <w:rPr>
      <w:rFonts w:ascii="Arial" w:hAnsi="Arial"/>
      <w:sz w:val="11"/>
    </w:rPr>
  </w:style>
  <w:style w:type="character" w:customStyle="1" w:styleId="TestofumettoCarattere">
    <w:name w:val="Testo fumetto Carattere"/>
    <w:basedOn w:val="Carpredefinitoparagrafo"/>
    <w:link w:val="Testofumetto"/>
    <w:uiPriority w:val="99"/>
    <w:semiHidden/>
    <w:rsid w:val="008C62E5"/>
    <w:rPr>
      <w:rFonts w:ascii="Segoe UI" w:hAnsi="Segoe UI" w:cs="Segoe UI"/>
      <w:sz w:val="18"/>
      <w:szCs w:val="18"/>
    </w:rPr>
  </w:style>
  <w:style w:type="paragraph" w:customStyle="1" w:styleId="TextohneEinzug">
    <w:name w:val="Text ohne Einzug"/>
    <w:basedOn w:val="Normale"/>
    <w:link w:val="TextohneEinzugZchn"/>
    <w:qFormat/>
    <w:rsid w:val="00015103"/>
    <w:pPr>
      <w:ind w:left="0"/>
    </w:pPr>
  </w:style>
  <w:style w:type="character" w:customStyle="1" w:styleId="Titolo1Carattere">
    <w:name w:val="Titolo 1 Carattere"/>
    <w:basedOn w:val="Carpredefinitoparagrafo"/>
    <w:link w:val="Titolo1"/>
    <w:uiPriority w:val="9"/>
    <w:rsid w:val="00377F06"/>
    <w:rPr>
      <w:rFonts w:ascii="Arial" w:eastAsiaTheme="majorEastAsia" w:hAnsi="Arial" w:cstheme="majorBidi"/>
      <w:b/>
      <w:color w:val="000000" w:themeColor="text1"/>
      <w:sz w:val="32"/>
      <w:szCs w:val="32"/>
    </w:rPr>
  </w:style>
  <w:style w:type="paragraph" w:styleId="Sottotitolo">
    <w:name w:val="Subtitle"/>
    <w:basedOn w:val="TextohneEinzug"/>
    <w:next w:val="Normale"/>
    <w:link w:val="SottotitoloCarattere"/>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Titolo2Carattere">
    <w:name w:val="Titolo 2 Carattere"/>
    <w:basedOn w:val="Carpredefinitoparagrafo"/>
    <w:link w:val="Titolo2"/>
    <w:uiPriority w:val="9"/>
    <w:rsid w:val="00377F06"/>
    <w:rPr>
      <w:rFonts w:ascii="Arial" w:eastAsiaTheme="majorEastAsia" w:hAnsi="Arial" w:cstheme="majorBidi"/>
      <w:b/>
      <w:color w:val="000000" w:themeColor="text1"/>
      <w:sz w:val="28"/>
      <w:szCs w:val="26"/>
    </w:rPr>
  </w:style>
  <w:style w:type="character" w:customStyle="1" w:styleId="Titolo3Carattere">
    <w:name w:val="Titolo 3 Carattere"/>
    <w:basedOn w:val="Carpredefinitoparagrafo"/>
    <w:link w:val="Titolo3"/>
    <w:uiPriority w:val="9"/>
    <w:rsid w:val="00377F06"/>
    <w:rPr>
      <w:rFonts w:ascii="Arial" w:eastAsiaTheme="majorEastAsia" w:hAnsi="Arial" w:cstheme="majorBidi"/>
      <w:b/>
      <w:color w:val="000000" w:themeColor="text1"/>
      <w:sz w:val="24"/>
      <w:szCs w:val="24"/>
    </w:rPr>
  </w:style>
  <w:style w:type="character" w:customStyle="1" w:styleId="Titolo4Carattere">
    <w:name w:val="Titolo 4 Carattere"/>
    <w:basedOn w:val="Carpredefinitoparagrafo"/>
    <w:link w:val="Titolo4"/>
    <w:uiPriority w:val="9"/>
    <w:rsid w:val="00377F06"/>
    <w:rPr>
      <w:rFonts w:ascii="Arial" w:eastAsiaTheme="majorEastAsia" w:hAnsi="Arial" w:cstheme="majorBidi"/>
      <w:b/>
      <w:iCs/>
      <w:color w:val="000000" w:themeColor="text1"/>
      <w:sz w:val="20"/>
    </w:rPr>
  </w:style>
  <w:style w:type="character" w:customStyle="1" w:styleId="Titolo5Carattere">
    <w:name w:val="Titolo 5 Carattere"/>
    <w:basedOn w:val="Carpredefinitoparagrafo"/>
    <w:link w:val="Titolo5"/>
    <w:uiPriority w:val="9"/>
    <w:rsid w:val="00377F06"/>
    <w:rPr>
      <w:rFonts w:ascii="Arial" w:eastAsiaTheme="majorEastAsia" w:hAnsi="Arial" w:cstheme="majorBidi"/>
      <w:b/>
      <w:color w:val="000000" w:themeColor="text1"/>
      <w:sz w:val="20"/>
    </w:rPr>
  </w:style>
  <w:style w:type="character" w:customStyle="1" w:styleId="Titolo6Carattere">
    <w:name w:val="Titolo 6 Carattere"/>
    <w:basedOn w:val="Carpredefinitoparagrafo"/>
    <w:link w:val="Titolo6"/>
    <w:uiPriority w:val="9"/>
    <w:semiHidden/>
    <w:rsid w:val="00677B13"/>
    <w:rPr>
      <w:rFonts w:asciiTheme="majorHAnsi" w:eastAsiaTheme="majorEastAsia" w:hAnsiTheme="majorHAnsi" w:cstheme="majorBidi"/>
      <w:color w:val="5F020C" w:themeColor="accent1" w:themeShade="7F"/>
      <w:sz w:val="20"/>
    </w:rPr>
  </w:style>
  <w:style w:type="character" w:customStyle="1" w:styleId="Titolo7Carattere">
    <w:name w:val="Titolo 7 Carattere"/>
    <w:basedOn w:val="Carpredefinitoparagrafo"/>
    <w:link w:val="Titolo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Titolo8Carattere">
    <w:name w:val="Titolo 8 Carattere"/>
    <w:basedOn w:val="Carpredefinitoparagrafo"/>
    <w:link w:val="Titolo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677B13"/>
    <w:rPr>
      <w:rFonts w:asciiTheme="majorHAnsi" w:eastAsiaTheme="majorEastAsia" w:hAnsiTheme="majorHAnsi" w:cstheme="majorBidi"/>
      <w:i/>
      <w:iCs/>
      <w:color w:val="272727" w:themeColor="text1" w:themeTint="D8"/>
      <w:sz w:val="21"/>
      <w:szCs w:val="21"/>
    </w:rPr>
  </w:style>
  <w:style w:type="table" w:styleId="Tabellagriglia5scura-colore3">
    <w:name w:val="Grid Table 5 Dark Accent 3"/>
    <w:basedOn w:val="Tabellanorma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olo">
    <w:name w:val="Title"/>
    <w:basedOn w:val="Normale"/>
    <w:next w:val="TextohneEinzug"/>
    <w:link w:val="TitoloCarattere"/>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oloCarattere">
    <w:name w:val="Titolo Carattere"/>
    <w:basedOn w:val="Carpredefinitoparagrafo"/>
    <w:link w:val="Titolo"/>
    <w:uiPriority w:val="10"/>
    <w:rsid w:val="00015103"/>
    <w:rPr>
      <w:rFonts w:ascii="Arial" w:eastAsiaTheme="majorEastAsia" w:hAnsi="Arial" w:cstheme="majorBidi"/>
      <w:b/>
      <w:spacing w:val="40"/>
      <w:kern w:val="28"/>
      <w:sz w:val="56"/>
      <w:szCs w:val="56"/>
    </w:rPr>
  </w:style>
  <w:style w:type="paragraph" w:styleId="Paragrafoelenco">
    <w:name w:val="List Paragraph"/>
    <w:basedOn w:val="Normale"/>
    <w:link w:val="ParagrafoelencoCarattere"/>
    <w:uiPriority w:val="34"/>
    <w:rsid w:val="00FD25D7"/>
    <w:pPr>
      <w:ind w:left="720"/>
      <w:contextualSpacing/>
    </w:pPr>
  </w:style>
  <w:style w:type="paragraph" w:customStyle="1" w:styleId="Listenebene1">
    <w:name w:val="Listenebene 1"/>
    <w:basedOn w:val="Paragrafoelenco"/>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ParagrafoelencoCarattere">
    <w:name w:val="Paragrafo elenco Carattere"/>
    <w:basedOn w:val="Carpredefinitoparagrafo"/>
    <w:link w:val="Paragrafoelenco"/>
    <w:uiPriority w:val="34"/>
    <w:rsid w:val="00FD25D7"/>
    <w:rPr>
      <w:rFonts w:ascii="Arial" w:hAnsi="Arial"/>
      <w:sz w:val="20"/>
    </w:rPr>
  </w:style>
  <w:style w:type="character" w:customStyle="1" w:styleId="Listenebene1Zchn">
    <w:name w:val="Listenebene 1 Zchn"/>
    <w:basedOn w:val="ParagrafoelencoCarattere"/>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Titolosommario">
    <w:name w:val="TOC Heading"/>
    <w:basedOn w:val="Titolo1"/>
    <w:next w:val="Normale"/>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Sommario1">
    <w:name w:val="toc 1"/>
    <w:basedOn w:val="Normale"/>
    <w:next w:val="Normale"/>
    <w:autoRedefine/>
    <w:uiPriority w:val="39"/>
    <w:unhideWhenUsed/>
    <w:rsid w:val="00A510C0"/>
    <w:pPr>
      <w:spacing w:after="100"/>
      <w:ind w:left="0"/>
    </w:pPr>
  </w:style>
  <w:style w:type="paragraph" w:styleId="Sommario2">
    <w:name w:val="toc 2"/>
    <w:basedOn w:val="Normale"/>
    <w:next w:val="Normale"/>
    <w:autoRedefine/>
    <w:uiPriority w:val="39"/>
    <w:unhideWhenUsed/>
    <w:rsid w:val="007344D8"/>
    <w:pPr>
      <w:tabs>
        <w:tab w:val="left" w:pos="880"/>
        <w:tab w:val="right" w:leader="dot" w:pos="9480"/>
      </w:tabs>
      <w:spacing w:after="100"/>
      <w:ind w:left="200"/>
    </w:pPr>
    <w:rPr>
      <w:noProof/>
    </w:rPr>
  </w:style>
  <w:style w:type="paragraph" w:styleId="Sommario3">
    <w:name w:val="toc 3"/>
    <w:basedOn w:val="Normale"/>
    <w:next w:val="Normale"/>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Carpredefinitoparagrafo"/>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SottotitoloCarattere">
    <w:name w:val="Sottotitolo Carattere"/>
    <w:basedOn w:val="Carpredefinitoparagrafo"/>
    <w:link w:val="Sottotitolo"/>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Citazione">
    <w:name w:val="Quote"/>
    <w:basedOn w:val="Normale"/>
    <w:next w:val="Normale"/>
    <w:link w:val="CitazioneCarattere"/>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CitazioneCarattere">
    <w:name w:val="Citazione Carattere"/>
    <w:basedOn w:val="Carpredefinitoparagrafo"/>
    <w:link w:val="Citazione"/>
    <w:uiPriority w:val="29"/>
    <w:rsid w:val="00E66E08"/>
    <w:rPr>
      <w:rFonts w:ascii="Arial" w:hAnsi="Arial"/>
      <w:i/>
      <w:iCs/>
      <w:color w:val="404040" w:themeColor="text1" w:themeTint="BF"/>
      <w:sz w:val="20"/>
    </w:rPr>
  </w:style>
  <w:style w:type="paragraph" w:styleId="Citazioneintensa">
    <w:name w:val="Intense Quote"/>
    <w:basedOn w:val="Normale"/>
    <w:next w:val="Normale"/>
    <w:link w:val="CitazioneintensaCarattere"/>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CitazioneintensaCarattere">
    <w:name w:val="Citazione intensa Carattere"/>
    <w:basedOn w:val="Carpredefinitoparagrafo"/>
    <w:link w:val="Citazioneintensa"/>
    <w:uiPriority w:val="30"/>
    <w:rsid w:val="00E66E08"/>
    <w:rPr>
      <w:rFonts w:ascii="Arial" w:hAnsi="Arial"/>
      <w:i/>
      <w:iCs/>
      <w:color w:val="C00418" w:themeColor="accent1"/>
      <w:sz w:val="20"/>
    </w:rPr>
  </w:style>
  <w:style w:type="character" w:styleId="Riferimentodelicato">
    <w:name w:val="Subtle Reference"/>
    <w:basedOn w:val="Carpredefinitoparagrafo"/>
    <w:uiPriority w:val="31"/>
    <w:rsid w:val="00E66E08"/>
    <w:rPr>
      <w:smallCaps/>
      <w:color w:val="5A5A5A" w:themeColor="text1" w:themeTint="A5"/>
    </w:rPr>
  </w:style>
  <w:style w:type="character" w:styleId="Riferimentointenso">
    <w:name w:val="Intense Reference"/>
    <w:basedOn w:val="Carpredefinitoparagrafo"/>
    <w:uiPriority w:val="32"/>
    <w:rsid w:val="00E66E08"/>
    <w:rPr>
      <w:b/>
      <w:bCs/>
      <w:smallCaps/>
      <w:color w:val="C00418" w:themeColor="accent1"/>
      <w:spacing w:val="5"/>
    </w:rPr>
  </w:style>
  <w:style w:type="character" w:styleId="Titolodellibro">
    <w:name w:val="Book Title"/>
    <w:basedOn w:val="Carpredefinitoparagrafo"/>
    <w:uiPriority w:val="33"/>
    <w:rsid w:val="00E66E08"/>
    <w:rPr>
      <w:b/>
      <w:bCs/>
      <w:i/>
      <w:iCs/>
      <w:spacing w:val="5"/>
    </w:rPr>
  </w:style>
  <w:style w:type="paragraph" w:customStyle="1" w:styleId="Beschriftungen">
    <w:name w:val="Beschriftungen"/>
    <w:basedOn w:val="Intestazione"/>
    <w:link w:val="BeschriftungenZchn"/>
    <w:qFormat/>
    <w:rsid w:val="00E66E08"/>
    <w:rPr>
      <w:sz w:val="16"/>
    </w:rPr>
  </w:style>
  <w:style w:type="paragraph" w:styleId="Didascalia">
    <w:name w:val="caption"/>
    <w:basedOn w:val="Normale"/>
    <w:next w:val="Normale"/>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IntestazioneCarattere"/>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Intestazione"/>
    <w:link w:val="DokumententitelZchn"/>
    <w:qFormat/>
    <w:rsid w:val="00C54F6A"/>
    <w:pPr>
      <w:ind w:left="0"/>
      <w:jc w:val="left"/>
    </w:pPr>
    <w:rPr>
      <w:noProof/>
      <w:color w:val="C00418" w:themeColor="accent1"/>
      <w:sz w:val="48"/>
    </w:rPr>
  </w:style>
  <w:style w:type="character" w:customStyle="1" w:styleId="DokumententitelZchn">
    <w:name w:val="Dokumententitel Zchn"/>
    <w:basedOn w:val="IntestazioneCarattere"/>
    <w:link w:val="Dokumententitel"/>
    <w:rsid w:val="00C54F6A"/>
    <w:rPr>
      <w:rFonts w:ascii="Arial" w:hAnsi="Arial"/>
      <w:noProof/>
      <w:color w:val="C00418" w:themeColor="accent1"/>
      <w:sz w:val="48"/>
    </w:rPr>
  </w:style>
  <w:style w:type="character" w:styleId="Rimandocommento">
    <w:name w:val="annotation reference"/>
    <w:basedOn w:val="Carpredefinitoparagrafo"/>
    <w:uiPriority w:val="99"/>
    <w:semiHidden/>
    <w:unhideWhenUsed/>
    <w:rsid w:val="00082003"/>
    <w:rPr>
      <w:sz w:val="16"/>
      <w:szCs w:val="16"/>
    </w:rPr>
  </w:style>
  <w:style w:type="paragraph" w:styleId="Testocommento">
    <w:name w:val="annotation text"/>
    <w:basedOn w:val="Normale"/>
    <w:link w:val="TestocommentoCarattere"/>
    <w:uiPriority w:val="99"/>
    <w:semiHidden/>
    <w:unhideWhenUsed/>
    <w:rsid w:val="00082003"/>
    <w:pPr>
      <w:spacing w:line="240" w:lineRule="auto"/>
    </w:pPr>
    <w:rPr>
      <w:szCs w:val="20"/>
    </w:rPr>
  </w:style>
  <w:style w:type="character" w:customStyle="1" w:styleId="TestocommentoCarattere">
    <w:name w:val="Testo commento Carattere"/>
    <w:basedOn w:val="Carpredefinitoparagrafo"/>
    <w:link w:val="Testocommento"/>
    <w:uiPriority w:val="99"/>
    <w:semiHidden/>
    <w:rsid w:val="00082003"/>
    <w:rPr>
      <w:rFonts w:ascii="Arial" w:hAnsi="Arial"/>
      <w:sz w:val="20"/>
      <w:szCs w:val="20"/>
    </w:rPr>
  </w:style>
  <w:style w:type="paragraph" w:styleId="Soggettocommento">
    <w:name w:val="annotation subject"/>
    <w:basedOn w:val="Testocommento"/>
    <w:next w:val="Testocommento"/>
    <w:link w:val="SoggettocommentoCarattere"/>
    <w:uiPriority w:val="99"/>
    <w:semiHidden/>
    <w:unhideWhenUsed/>
    <w:rsid w:val="00082003"/>
    <w:rPr>
      <w:b/>
      <w:bCs/>
    </w:rPr>
  </w:style>
  <w:style w:type="character" w:customStyle="1" w:styleId="SoggettocommentoCarattere">
    <w:name w:val="Soggetto commento Carattere"/>
    <w:basedOn w:val="TestocommentoCarattere"/>
    <w:link w:val="Soggettocommento"/>
    <w:uiPriority w:val="99"/>
    <w:semiHidden/>
    <w:rsid w:val="00082003"/>
    <w:rPr>
      <w:rFonts w:ascii="Arial" w:hAnsi="Arial"/>
      <w:b/>
      <w:bCs/>
      <w:sz w:val="20"/>
      <w:szCs w:val="20"/>
    </w:rPr>
  </w:style>
  <w:style w:type="paragraph" w:styleId="Puntoelenco">
    <w:name w:val="List Bullet"/>
    <w:basedOn w:val="Normale"/>
    <w:uiPriority w:val="99"/>
    <w:unhideWhenUsed/>
    <w:rsid w:val="00BE71E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4" ma:contentTypeDescription="Create a new document." ma:contentTypeScope="" ma:versionID="ec029988521e68fac0fa513e8bdc6003">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ebe81a0f894dce399d7a29d2ecdfe90a"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2.xml><?xml version="1.0" encoding="utf-8"?>
<ds:datastoreItem xmlns:ds="http://schemas.openxmlformats.org/officeDocument/2006/customXml" ds:itemID="{42CA6313-7D01-451B-97E9-C8D6C44749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ABDE58-811E-4847-BEE9-A1BADC88E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7D77FB-0FF9-422F-A21E-6085138A6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2048</Words>
  <Characters>11676</Characters>
  <Application>Microsoft Office Word</Application>
  <DocSecurity>0</DocSecurity>
  <Lines>97</Lines>
  <Paragraphs>27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"Nella logistica dei surgelati è particolarmente vantaggiosa l'automatizzazione di magazzino"</vt:lpstr>
      <vt:lpstr/>
    </vt:vector>
  </TitlesOfParts>
  <Company>Klug</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"Nella logistica dei surgelati è particolarmente vantaggiosa l'automatizzazione di magazzino"</dc:title>
  <dc:subject/>
  <dc:creator>Wohlfarth Andrea</dc:creator>
  <cp:keywords>"Nella logistica dei surgelati è particolarmente vantaggiosa l'automatizzazione di magazzino"</cp:keywords>
  <dc:description/>
  <cp:lastModifiedBy>Tahedl Alexander</cp:lastModifiedBy>
  <cp:revision>52</cp:revision>
  <cp:lastPrinted>2015-06-02T07:14:00Z</cp:lastPrinted>
  <dcterms:created xsi:type="dcterms:W3CDTF">2021-08-17T12:30:00Z</dcterms:created>
  <dcterms:modified xsi:type="dcterms:W3CDTF">2021-08-26T07:28:00Z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