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122" w:rsidRDefault="0026002F" w:rsidP="006E6264">
      <w:pPr>
        <w:spacing w:line="360" w:lineRule="auto"/>
        <w:ind w:left="0" w:right="1693"/>
        <w:rPr>
          <w:rFonts w:eastAsia="Times New Roman" w:cs="Arial"/>
          <w:b/>
          <w:szCs w:val="20"/>
        </w:rPr>
      </w:pPr>
      <w:r>
        <w:rPr>
          <w:rFonts w:eastAsia="Times New Roman" w:cs="Arial"/>
          <w:b/>
          <w:szCs w:val="20"/>
        </w:rPr>
        <w:tab/>
      </w:r>
    </w:p>
    <w:p w:rsidR="00257679" w:rsidRDefault="00257679" w:rsidP="006E6264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257679" w:rsidRDefault="00257679" w:rsidP="006E6264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257679" w:rsidRPr="00337EA3" w:rsidRDefault="00257679" w:rsidP="00117D1A">
      <w:pPr>
        <w:spacing w:line="360" w:lineRule="auto"/>
        <w:ind w:left="0" w:right="1693"/>
        <w:jc w:val="left"/>
        <w:rPr>
          <w:rFonts w:eastAsia="Times New Roman" w:cs="Arial"/>
          <w:b/>
          <w:sz w:val="28"/>
          <w:szCs w:val="28"/>
          <w:lang w:val="it-IT"/>
        </w:rPr>
      </w:pPr>
      <w:bookmarkStart w:id="0" w:name="_GoBack"/>
      <w:r w:rsidRPr="00337EA3">
        <w:rPr>
          <w:rFonts w:eastAsia="Times New Roman" w:cs="Arial"/>
          <w:b/>
          <w:sz w:val="28"/>
          <w:szCs w:val="28"/>
          <w:lang w:val="it-IT"/>
        </w:rPr>
        <w:t>Sistema di intralogistica per il produttore cinese di semiconduttori</w:t>
      </w:r>
    </w:p>
    <w:bookmarkEnd w:id="0"/>
    <w:p w:rsidR="00257679" w:rsidRPr="00337EA3" w:rsidRDefault="00257679" w:rsidP="00257679">
      <w:pPr>
        <w:spacing w:line="360" w:lineRule="auto"/>
        <w:ind w:left="0" w:right="1693"/>
        <w:rPr>
          <w:rFonts w:eastAsia="Times New Roman" w:cs="Arial"/>
          <w:b/>
          <w:sz w:val="28"/>
          <w:szCs w:val="28"/>
          <w:lang w:val="it-IT"/>
        </w:rPr>
      </w:pPr>
    </w:p>
    <w:p w:rsidR="00257679" w:rsidRPr="00337EA3" w:rsidRDefault="00257679" w:rsidP="003C08DF">
      <w:pPr>
        <w:pStyle w:val="Listenabsatz"/>
        <w:numPr>
          <w:ilvl w:val="0"/>
          <w:numId w:val="20"/>
        </w:numPr>
        <w:spacing w:line="360" w:lineRule="auto"/>
        <w:ind w:right="1693"/>
        <w:jc w:val="left"/>
        <w:rPr>
          <w:rFonts w:eastAsia="Times New Roman" w:cs="Arial"/>
          <w:b/>
          <w:sz w:val="24"/>
          <w:szCs w:val="24"/>
          <w:lang w:val="it-IT"/>
        </w:rPr>
      </w:pPr>
      <w:r w:rsidRPr="00337EA3">
        <w:rPr>
          <w:rFonts w:eastAsia="Times New Roman" w:cs="Arial"/>
          <w:b/>
          <w:sz w:val="24"/>
          <w:szCs w:val="24"/>
          <w:lang w:val="it-IT"/>
        </w:rPr>
        <w:t xml:space="preserve">Potente combinazione di magazzini mini-load e </w:t>
      </w:r>
      <w:r w:rsidRPr="00337EA3">
        <w:rPr>
          <w:rFonts w:eastAsia="Times New Roman" w:cs="Arial"/>
          <w:b/>
          <w:sz w:val="24"/>
          <w:szCs w:val="24"/>
          <w:lang w:val="it-IT"/>
        </w:rPr>
        <w:br/>
        <w:t>sistema di prelievo con travi di sollevamento</w:t>
      </w:r>
    </w:p>
    <w:p w:rsidR="00257679" w:rsidRDefault="00257679" w:rsidP="003C08DF">
      <w:pPr>
        <w:pStyle w:val="Listenabsatz"/>
        <w:numPr>
          <w:ilvl w:val="0"/>
          <w:numId w:val="20"/>
        </w:numPr>
        <w:spacing w:line="360" w:lineRule="auto"/>
        <w:ind w:right="1693"/>
        <w:jc w:val="left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Base compatta, elevate prestazioni</w:t>
      </w:r>
    </w:p>
    <w:p w:rsidR="003C08DF" w:rsidRPr="00337EA3" w:rsidRDefault="003C08DF" w:rsidP="003C08DF">
      <w:pPr>
        <w:pStyle w:val="Listenabsatz"/>
        <w:numPr>
          <w:ilvl w:val="0"/>
          <w:numId w:val="20"/>
        </w:numPr>
        <w:spacing w:line="360" w:lineRule="auto"/>
        <w:ind w:right="1693"/>
        <w:jc w:val="left"/>
        <w:rPr>
          <w:rFonts w:eastAsia="Times New Roman" w:cs="Arial"/>
          <w:b/>
          <w:sz w:val="24"/>
          <w:szCs w:val="24"/>
          <w:lang w:val="it-IT"/>
        </w:rPr>
      </w:pPr>
      <w:r w:rsidRPr="00337EA3">
        <w:rPr>
          <w:rFonts w:eastAsia="Times New Roman" w:cs="Arial"/>
          <w:b/>
          <w:sz w:val="24"/>
          <w:szCs w:val="24"/>
          <w:lang w:val="it-IT"/>
        </w:rPr>
        <w:t>Competenza di TGW nell'intralogistica per il mercato cinese</w:t>
      </w:r>
    </w:p>
    <w:p w:rsidR="00257679" w:rsidRPr="00337EA3" w:rsidRDefault="00257679" w:rsidP="00257679">
      <w:pPr>
        <w:spacing w:line="360" w:lineRule="auto"/>
        <w:ind w:left="0" w:right="1693"/>
        <w:rPr>
          <w:rFonts w:eastAsia="Times New Roman" w:cs="Arial"/>
          <w:b/>
          <w:szCs w:val="20"/>
          <w:lang w:val="it-IT"/>
        </w:rPr>
      </w:pPr>
    </w:p>
    <w:p w:rsidR="009A61CD" w:rsidRPr="00337EA3" w:rsidRDefault="00F03DB8" w:rsidP="00257679">
      <w:pPr>
        <w:spacing w:line="360" w:lineRule="auto"/>
        <w:ind w:left="0" w:right="1693"/>
        <w:rPr>
          <w:rFonts w:eastAsia="Times New Roman" w:cs="Arial"/>
          <w:b/>
          <w:szCs w:val="20"/>
          <w:lang w:val="it-IT"/>
        </w:rPr>
      </w:pPr>
      <w:r>
        <w:rPr>
          <w:rFonts w:eastAsia="Times New Roman" w:cs="Arial"/>
          <w:b/>
          <w:szCs w:val="20"/>
          <w:lang w:val="it-IT"/>
        </w:rPr>
        <w:t xml:space="preserve">(Marchtrenk, </w:t>
      </w:r>
      <w:r w:rsidR="008A581E">
        <w:rPr>
          <w:rFonts w:eastAsia="Times New Roman" w:cs="Arial"/>
          <w:b/>
          <w:szCs w:val="20"/>
          <w:lang w:val="it-IT"/>
        </w:rPr>
        <w:t xml:space="preserve">Austria, </w:t>
      </w:r>
      <w:r>
        <w:rPr>
          <w:rFonts w:eastAsia="Times New Roman" w:cs="Arial"/>
          <w:b/>
          <w:szCs w:val="20"/>
          <w:lang w:val="it-IT"/>
        </w:rPr>
        <w:t>13</w:t>
      </w:r>
      <w:r w:rsidR="00860A98" w:rsidRPr="00337EA3">
        <w:rPr>
          <w:rFonts w:eastAsia="Times New Roman" w:cs="Arial"/>
          <w:b/>
          <w:szCs w:val="20"/>
          <w:lang w:val="it-IT"/>
        </w:rPr>
        <w:t xml:space="preserve"> </w:t>
      </w:r>
      <w:r>
        <w:rPr>
          <w:rFonts w:eastAsia="Times New Roman" w:cs="Arial"/>
          <w:b/>
          <w:szCs w:val="20"/>
          <w:lang w:val="it-IT"/>
        </w:rPr>
        <w:t>ottobre</w:t>
      </w:r>
      <w:r w:rsidR="00860A98" w:rsidRPr="00337EA3">
        <w:rPr>
          <w:rFonts w:eastAsia="Times New Roman" w:cs="Arial"/>
          <w:b/>
          <w:szCs w:val="20"/>
          <w:lang w:val="it-IT"/>
        </w:rPr>
        <w:t xml:space="preserve"> 2020) TGW sta realizzando per l'azienda Zhongjing Semiconductors vicino a Shanghai un potente impianto costituito da magazzino </w:t>
      </w:r>
      <w:r w:rsidR="00337EA3">
        <w:rPr>
          <w:rFonts w:eastAsia="Times New Roman" w:cs="Arial"/>
          <w:b/>
          <w:szCs w:val="20"/>
          <w:lang w:val="it-IT"/>
        </w:rPr>
        <w:t>automatico mini</w:t>
      </w:r>
      <w:r w:rsidR="00860A98" w:rsidRPr="00337EA3">
        <w:rPr>
          <w:rFonts w:eastAsia="Times New Roman" w:cs="Arial"/>
          <w:b/>
          <w:szCs w:val="20"/>
          <w:lang w:val="it-IT"/>
        </w:rPr>
        <w:t>l</w:t>
      </w:r>
      <w:r w:rsidR="00337EA3">
        <w:rPr>
          <w:rFonts w:eastAsia="Times New Roman" w:cs="Arial"/>
          <w:b/>
          <w:szCs w:val="20"/>
          <w:lang w:val="it-IT"/>
        </w:rPr>
        <w:t xml:space="preserve">oad </w:t>
      </w:r>
      <w:r w:rsidR="00860A98" w:rsidRPr="00337EA3">
        <w:rPr>
          <w:rFonts w:eastAsia="Times New Roman" w:cs="Arial"/>
          <w:b/>
          <w:szCs w:val="20"/>
          <w:lang w:val="it-IT"/>
        </w:rPr>
        <w:t>e travi di sollevamento per il prelievo. Il go-live è previsto già a metà 2021.</w:t>
      </w:r>
    </w:p>
    <w:p w:rsidR="00257679" w:rsidRPr="00337EA3" w:rsidRDefault="00257679" w:rsidP="00257679">
      <w:pPr>
        <w:spacing w:line="360" w:lineRule="auto"/>
        <w:ind w:left="0" w:right="1693"/>
        <w:rPr>
          <w:rFonts w:eastAsia="Times New Roman" w:cs="Arial"/>
          <w:b/>
          <w:szCs w:val="20"/>
          <w:lang w:val="it-IT"/>
        </w:rPr>
      </w:pPr>
    </w:p>
    <w:p w:rsidR="00257679" w:rsidRPr="00337EA3" w:rsidRDefault="00257679" w:rsidP="00257679">
      <w:pPr>
        <w:spacing w:line="360" w:lineRule="auto"/>
        <w:ind w:left="0" w:right="1693"/>
        <w:rPr>
          <w:rFonts w:eastAsia="Times New Roman" w:cs="Arial"/>
          <w:szCs w:val="20"/>
          <w:lang w:val="it-IT"/>
        </w:rPr>
      </w:pPr>
      <w:r w:rsidRPr="00337EA3">
        <w:rPr>
          <w:rFonts w:eastAsia="Times New Roman" w:cs="Arial"/>
          <w:szCs w:val="20"/>
          <w:lang w:val="it-IT"/>
        </w:rPr>
        <w:t>La soluzione di TGW consiste in un magazzino automatico</w:t>
      </w:r>
      <w:r w:rsidR="00337EA3">
        <w:rPr>
          <w:rFonts w:eastAsia="Times New Roman" w:cs="Arial"/>
          <w:szCs w:val="20"/>
          <w:lang w:val="it-IT"/>
        </w:rPr>
        <w:t xml:space="preserve"> miniload</w:t>
      </w:r>
      <w:r w:rsidRPr="00337EA3">
        <w:rPr>
          <w:rFonts w:eastAsia="Times New Roman" w:cs="Arial"/>
          <w:szCs w:val="20"/>
          <w:lang w:val="it-IT"/>
        </w:rPr>
        <w:t xml:space="preserve"> a quattro corsie con trasloelevatori Mustang R e in due travi di sollevamento per il prelievo. I semiconduttori grezzi vengono prima prelevati in automatico. In seguito sono trasferiti alla produzione, dove vengono trasformati in componenti di microelettronica estremamente complessi. I semiconduttori finiti sono poi immagazzinati in contenitori speciali nel magazzino mini-load e da qui vengono trasferiti alla spedizione. Il sistema di convogliamento ad efficienza energetica KingDrive</w:t>
      </w:r>
      <w:r w:rsidRPr="00337EA3">
        <w:rPr>
          <w:rFonts w:eastAsia="Times New Roman" w:cs="Arial"/>
          <w:szCs w:val="20"/>
          <w:vertAlign w:val="superscript"/>
          <w:lang w:val="it-IT"/>
        </w:rPr>
        <w:t xml:space="preserve">® </w:t>
      </w:r>
      <w:r w:rsidRPr="00337EA3">
        <w:rPr>
          <w:rFonts w:eastAsia="Times New Roman" w:cs="Arial"/>
          <w:szCs w:val="20"/>
          <w:lang w:val="it-IT"/>
        </w:rPr>
        <w:t>collega tra di loro le singole aree funzionali.</w:t>
      </w:r>
    </w:p>
    <w:p w:rsidR="00257679" w:rsidRPr="00337EA3" w:rsidRDefault="00257679" w:rsidP="00257679">
      <w:pPr>
        <w:spacing w:line="360" w:lineRule="auto"/>
        <w:ind w:left="0" w:right="1693"/>
        <w:rPr>
          <w:rFonts w:eastAsia="Times New Roman" w:cs="Arial"/>
          <w:b/>
          <w:szCs w:val="20"/>
          <w:lang w:val="it-IT"/>
        </w:rPr>
      </w:pPr>
    </w:p>
    <w:p w:rsidR="00257679" w:rsidRPr="00337EA3" w:rsidRDefault="001B0204" w:rsidP="00257679">
      <w:pPr>
        <w:spacing w:line="360" w:lineRule="auto"/>
        <w:ind w:left="0" w:right="1693"/>
        <w:rPr>
          <w:rFonts w:eastAsia="Times New Roman" w:cs="Arial"/>
          <w:b/>
          <w:szCs w:val="20"/>
          <w:lang w:val="it-IT"/>
        </w:rPr>
      </w:pPr>
      <w:r w:rsidRPr="00337EA3">
        <w:rPr>
          <w:rFonts w:eastAsia="Times New Roman" w:cs="Arial"/>
          <w:b/>
          <w:szCs w:val="20"/>
          <w:lang w:val="it-IT"/>
        </w:rPr>
        <w:t>Sistema su misura</w:t>
      </w:r>
    </w:p>
    <w:p w:rsidR="00257679" w:rsidRPr="00337EA3" w:rsidRDefault="00257679" w:rsidP="00257679">
      <w:pPr>
        <w:spacing w:line="360" w:lineRule="auto"/>
        <w:ind w:left="0" w:right="1693"/>
        <w:rPr>
          <w:rFonts w:eastAsia="Times New Roman" w:cs="Arial"/>
          <w:b/>
          <w:szCs w:val="20"/>
          <w:lang w:val="it-IT"/>
        </w:rPr>
      </w:pPr>
    </w:p>
    <w:p w:rsidR="00257679" w:rsidRPr="00337EA3" w:rsidRDefault="00257679" w:rsidP="00257679">
      <w:pPr>
        <w:spacing w:line="360" w:lineRule="auto"/>
        <w:ind w:left="0" w:right="1693"/>
        <w:rPr>
          <w:rFonts w:eastAsia="Times New Roman" w:cs="Arial"/>
          <w:szCs w:val="20"/>
          <w:lang w:val="it-IT"/>
        </w:rPr>
      </w:pPr>
      <w:r w:rsidRPr="00337EA3">
        <w:rPr>
          <w:rFonts w:eastAsia="Times New Roman" w:cs="Arial"/>
          <w:szCs w:val="20"/>
          <w:lang w:val="it-IT"/>
        </w:rPr>
        <w:t>TGW ha convinto l'azienda specializzata in semiconduttori per l'elevata disponibilità e affidabilità della propria soluzione di intralogistica. Grazie alle prestazioni dei trasloelevatori Mustang R e all'altezza costruttiva di 20 metri, il sistema è realizzabile su una base particolarmente compatta.</w:t>
      </w:r>
    </w:p>
    <w:p w:rsidR="00257679" w:rsidRPr="00337EA3" w:rsidRDefault="00257679" w:rsidP="00257679">
      <w:pPr>
        <w:spacing w:line="360" w:lineRule="auto"/>
        <w:ind w:left="0" w:right="1693"/>
        <w:rPr>
          <w:rFonts w:eastAsia="Times New Roman" w:cs="Arial"/>
          <w:szCs w:val="20"/>
          <w:lang w:val="it-IT"/>
        </w:rPr>
      </w:pPr>
    </w:p>
    <w:p w:rsidR="00BD1854" w:rsidRPr="00337EA3" w:rsidRDefault="00257679" w:rsidP="00257679">
      <w:pPr>
        <w:spacing w:line="360" w:lineRule="auto"/>
        <w:ind w:left="0" w:right="1693"/>
        <w:rPr>
          <w:rFonts w:eastAsia="Times New Roman" w:cs="Arial"/>
          <w:szCs w:val="20"/>
          <w:lang w:val="it-IT"/>
        </w:rPr>
      </w:pPr>
      <w:r w:rsidRPr="00337EA3">
        <w:rPr>
          <w:rFonts w:eastAsia="Times New Roman" w:cs="Arial"/>
          <w:szCs w:val="20"/>
          <w:lang w:val="it-IT"/>
        </w:rPr>
        <w:t xml:space="preserve">"Insieme a Zhongjing abbiamo adattato le specifiche tecniche alle </w:t>
      </w:r>
      <w:r w:rsidR="0026002F">
        <w:rPr>
          <w:rFonts w:eastAsia="Times New Roman" w:cs="Arial"/>
          <w:szCs w:val="20"/>
          <w:lang w:val="it-IT"/>
        </w:rPr>
        <w:t xml:space="preserve">particolari </w:t>
      </w:r>
      <w:r w:rsidRPr="00337EA3">
        <w:rPr>
          <w:rFonts w:eastAsia="Times New Roman" w:cs="Arial"/>
          <w:szCs w:val="20"/>
          <w:lang w:val="it-IT"/>
        </w:rPr>
        <w:t>esigenze dei clienti e del mercato", spiega Frank Imkamp, Chief Executive Officer presso TGW Cina. "Siamo molto soddisfatti della fiducia riposta da Zhongjing nella competenza di TGW in ambito intralogistica."</w:t>
      </w:r>
    </w:p>
    <w:p w:rsidR="003C08DF" w:rsidRPr="00337EA3" w:rsidRDefault="003C08DF" w:rsidP="00257679">
      <w:pPr>
        <w:spacing w:line="360" w:lineRule="auto"/>
        <w:ind w:left="0" w:right="1693"/>
        <w:rPr>
          <w:rFonts w:eastAsia="Times New Roman" w:cs="Arial"/>
          <w:szCs w:val="20"/>
          <w:lang w:val="it-IT"/>
        </w:rPr>
      </w:pPr>
    </w:p>
    <w:p w:rsidR="00264FCF" w:rsidRDefault="00104848" w:rsidP="003C0CE6">
      <w:pPr>
        <w:spacing w:line="360" w:lineRule="auto"/>
        <w:ind w:left="0" w:right="1693"/>
        <w:rPr>
          <w:rStyle w:val="Hyperlink"/>
          <w:lang w:val="en-AU"/>
        </w:rPr>
      </w:pPr>
      <w:hyperlink r:id="rId8" w:history="1">
        <w:r w:rsidR="001B0204" w:rsidRPr="00337EA3">
          <w:rPr>
            <w:rStyle w:val="Hyperlink"/>
            <w:lang w:val="en-US"/>
          </w:rPr>
          <w:t>www.tgw-group.com</w:t>
        </w:r>
      </w:hyperlink>
    </w:p>
    <w:p w:rsidR="00271C97" w:rsidRPr="005B7FEC" w:rsidRDefault="00271C97" w:rsidP="003C0CE6">
      <w:pPr>
        <w:spacing w:line="360" w:lineRule="auto"/>
        <w:ind w:left="0" w:right="1693"/>
        <w:rPr>
          <w:lang w:val="en-AU"/>
        </w:rPr>
      </w:pPr>
    </w:p>
    <w:p w:rsidR="00BC7952" w:rsidRPr="00126D50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  <w:lang w:val="en-AU"/>
        </w:rPr>
      </w:pPr>
      <w:r w:rsidRPr="00337EA3">
        <w:rPr>
          <w:rStyle w:val="Hyperlink"/>
          <w:b/>
          <w:color w:val="auto"/>
          <w:u w:val="none"/>
          <w:lang w:val="en-US"/>
        </w:rPr>
        <w:t>Informazioni sul TGW Logistics Group</w:t>
      </w:r>
    </w:p>
    <w:p w:rsidR="00BC7952" w:rsidRPr="00337EA3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it-IT"/>
        </w:rPr>
      </w:pPr>
      <w:r w:rsidRPr="00337EA3">
        <w:rPr>
          <w:rStyle w:val="Hyperlink"/>
          <w:color w:val="auto"/>
          <w:u w:val="none"/>
          <w:lang w:val="it-IT"/>
        </w:rPr>
        <w:t>TGW Logistics Group è un'azienda fornitrice di soluzioni per l'intralogistica di primaria importanza a livello internazionale. Da oltre 50 anni l'azienda austriaca specializzata in impianti automatizzati realizza soluzioni per i propri clienti internazionali, dalla A come Adidas alla Z come Zalando. In qualità di integratore di sistema, TGW si occupa della progettazione, produzione e realizzazione di complessi centri di logistica, dalla meccatronica alla robotica fino al sistema di comando e al software.</w:t>
      </w:r>
    </w:p>
    <w:p w:rsidR="00BC7952" w:rsidRPr="00337EA3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it-IT"/>
        </w:rPr>
      </w:pPr>
    </w:p>
    <w:p w:rsidR="00BC7952" w:rsidRPr="00337EA3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it-IT"/>
        </w:rPr>
      </w:pPr>
      <w:r w:rsidRPr="00337EA3">
        <w:rPr>
          <w:rStyle w:val="Hyperlink"/>
          <w:color w:val="auto"/>
          <w:u w:val="none"/>
          <w:lang w:val="it-IT"/>
        </w:rPr>
        <w:t>Il gruppo TGW Logistics Group ha filiali in Europa, Cina e USA e può contare su oltre 3.700 collaboratori in tutto il mo</w:t>
      </w:r>
      <w:r w:rsidR="00E462F1">
        <w:rPr>
          <w:rStyle w:val="Hyperlink"/>
          <w:color w:val="auto"/>
          <w:u w:val="none"/>
          <w:lang w:val="it-IT"/>
        </w:rPr>
        <w:t>ndo. Nell'esercizio fiscale 2019/2020</w:t>
      </w:r>
      <w:r w:rsidRPr="00337EA3">
        <w:rPr>
          <w:rStyle w:val="Hyperlink"/>
          <w:color w:val="auto"/>
          <w:u w:val="none"/>
          <w:lang w:val="it-IT"/>
        </w:rPr>
        <w:t xml:space="preserve"> l'azienda ha ottenuto un fatturato complessivo di </w:t>
      </w:r>
      <w:r w:rsidR="00E462F1">
        <w:rPr>
          <w:rStyle w:val="Hyperlink"/>
          <w:color w:val="auto"/>
          <w:u w:val="none"/>
          <w:lang w:val="it-IT"/>
        </w:rPr>
        <w:t>835,8</w:t>
      </w:r>
      <w:r w:rsidRPr="00337EA3">
        <w:rPr>
          <w:rStyle w:val="Hyperlink"/>
          <w:color w:val="auto"/>
          <w:u w:val="none"/>
          <w:lang w:val="it-IT"/>
        </w:rPr>
        <w:t xml:space="preserve"> milioni di Euro.</w:t>
      </w:r>
    </w:p>
    <w:p w:rsidR="00BC7952" w:rsidRPr="00337EA3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it-IT"/>
        </w:rPr>
      </w:pPr>
    </w:p>
    <w:p w:rsidR="00BC7952" w:rsidRPr="00337EA3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it-IT"/>
        </w:rPr>
      </w:pPr>
    </w:p>
    <w:p w:rsidR="00BC7952" w:rsidRPr="00337EA3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it-IT"/>
        </w:rPr>
      </w:pPr>
    </w:p>
    <w:p w:rsidR="00BC7952" w:rsidRPr="00337EA3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  <w:lang w:val="it-IT"/>
        </w:rPr>
      </w:pPr>
      <w:r w:rsidRPr="00337EA3">
        <w:rPr>
          <w:rStyle w:val="Hyperlink"/>
          <w:b/>
          <w:color w:val="auto"/>
          <w:u w:val="none"/>
          <w:lang w:val="it-IT"/>
        </w:rPr>
        <w:t>Fotografie</w:t>
      </w:r>
    </w:p>
    <w:p w:rsidR="00BC7952" w:rsidRPr="00337EA3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it-IT"/>
        </w:rPr>
      </w:pPr>
      <w:r w:rsidRPr="00337EA3">
        <w:rPr>
          <w:rStyle w:val="Hyperlink"/>
          <w:color w:val="auto"/>
          <w:u w:val="none"/>
          <w:lang w:val="it-IT"/>
        </w:rPr>
        <w:t>È permessa la pubblicazione gratuita fornendo l'indicazione della fonte e per i comunicati stampa che hanno come oggetto principalmente il TGW Logistics Group GmbH.  La pubblicazione a scopi pubblicitari non è gratuita.</w:t>
      </w:r>
    </w:p>
    <w:p w:rsidR="00BC7952" w:rsidRPr="00337EA3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it-IT"/>
        </w:rPr>
      </w:pPr>
    </w:p>
    <w:p w:rsidR="00BC7952" w:rsidRPr="00337EA3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it-IT"/>
        </w:rPr>
      </w:pPr>
    </w:p>
    <w:p w:rsidR="00BC7952" w:rsidRPr="00337EA3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  <w:lang w:val="it-IT"/>
        </w:rPr>
      </w:pPr>
      <w:r w:rsidRPr="00337EA3">
        <w:rPr>
          <w:rStyle w:val="Hyperlink"/>
          <w:b/>
          <w:color w:val="auto"/>
          <w:u w:val="none"/>
          <w:lang w:val="it-IT"/>
        </w:rPr>
        <w:t>Contatto:</w:t>
      </w:r>
    </w:p>
    <w:p w:rsidR="00BC7952" w:rsidRPr="00337EA3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it-IT"/>
        </w:rPr>
      </w:pPr>
      <w:r w:rsidRPr="00337EA3">
        <w:rPr>
          <w:rStyle w:val="Hyperlink"/>
          <w:color w:val="auto"/>
          <w:u w:val="none"/>
          <w:lang w:val="it-IT"/>
        </w:rPr>
        <w:t>TGW Logistics Group GmbH</w:t>
      </w:r>
    </w:p>
    <w:p w:rsidR="00BC7952" w:rsidRPr="00337EA3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it-IT"/>
        </w:rPr>
      </w:pPr>
      <w:r w:rsidRPr="00337EA3">
        <w:rPr>
          <w:rStyle w:val="Hyperlink"/>
          <w:color w:val="auto"/>
          <w:u w:val="none"/>
          <w:lang w:val="it-IT"/>
        </w:rPr>
        <w:t>A-4614 Marchtrenk, Ludwig Szinicz Straße 3</w:t>
      </w:r>
    </w:p>
    <w:p w:rsidR="00BC7952" w:rsidRPr="00337EA3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it-IT"/>
        </w:rPr>
      </w:pPr>
      <w:r w:rsidRPr="00337EA3">
        <w:rPr>
          <w:rStyle w:val="Hyperlink"/>
          <w:color w:val="auto"/>
          <w:u w:val="none"/>
          <w:lang w:val="it-IT"/>
        </w:rPr>
        <w:t>Tel: +43.(0)50.486-0</w:t>
      </w:r>
    </w:p>
    <w:p w:rsidR="00BC7952" w:rsidRPr="00337EA3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it-IT"/>
        </w:rPr>
      </w:pPr>
      <w:r w:rsidRPr="00337EA3">
        <w:rPr>
          <w:rStyle w:val="Hyperlink"/>
          <w:color w:val="auto"/>
          <w:u w:val="none"/>
          <w:lang w:val="it-IT"/>
        </w:rPr>
        <w:t>Fax: +43.(0)50.486-31</w:t>
      </w:r>
    </w:p>
    <w:p w:rsidR="00BC7952" w:rsidRPr="00337EA3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it-IT"/>
        </w:rPr>
      </w:pPr>
      <w:r w:rsidRPr="00337EA3">
        <w:rPr>
          <w:rStyle w:val="Hyperlink"/>
          <w:color w:val="auto"/>
          <w:u w:val="none"/>
          <w:lang w:val="it-IT"/>
        </w:rPr>
        <w:t>E-mail: tgw@tgw-group.com</w:t>
      </w:r>
    </w:p>
    <w:p w:rsidR="00BC7952" w:rsidRPr="00337EA3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it-IT"/>
        </w:rPr>
      </w:pPr>
    </w:p>
    <w:p w:rsidR="00F92A0D" w:rsidRPr="00337EA3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  <w:lang w:val="it-IT"/>
        </w:rPr>
      </w:pPr>
    </w:p>
    <w:p w:rsidR="00F92A0D" w:rsidRPr="0026002F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  <w:lang w:val="en-GB"/>
        </w:rPr>
      </w:pPr>
      <w:r w:rsidRPr="0026002F">
        <w:rPr>
          <w:rStyle w:val="Hyperlink"/>
          <w:color w:val="auto"/>
          <w:u w:val="none"/>
          <w:lang w:val="en-GB"/>
        </w:rPr>
        <w:t>Contatto stampa:</w:t>
      </w:r>
    </w:p>
    <w:p w:rsidR="00F92A0D" w:rsidRPr="0026002F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GB"/>
        </w:rPr>
      </w:pPr>
      <w:r w:rsidRPr="0026002F">
        <w:rPr>
          <w:rStyle w:val="Hyperlink"/>
          <w:color w:val="auto"/>
          <w:u w:val="none"/>
          <w:lang w:val="en-GB"/>
        </w:rPr>
        <w:t>Alexander Tahedl</w:t>
      </w:r>
    </w:p>
    <w:p w:rsidR="00BC7952" w:rsidRPr="0026002F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GB"/>
        </w:rPr>
      </w:pPr>
      <w:r w:rsidRPr="0026002F">
        <w:rPr>
          <w:rStyle w:val="Hyperlink"/>
          <w:color w:val="auto"/>
          <w:u w:val="none"/>
          <w:lang w:val="en-GB"/>
        </w:rPr>
        <w:t>Communications Specialist</w:t>
      </w:r>
    </w:p>
    <w:p w:rsidR="00BC7952" w:rsidRPr="0026002F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GB"/>
        </w:rPr>
      </w:pPr>
      <w:r w:rsidRPr="0026002F">
        <w:rPr>
          <w:rStyle w:val="Hyperlink"/>
          <w:color w:val="auto"/>
          <w:u w:val="none"/>
          <w:lang w:val="en-GB"/>
        </w:rPr>
        <w:t>Tel: +43.(0)50.486-2267</w:t>
      </w:r>
    </w:p>
    <w:p w:rsidR="00BC7952" w:rsidRPr="0026002F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GB"/>
        </w:rPr>
      </w:pPr>
      <w:r w:rsidRPr="0026002F">
        <w:rPr>
          <w:rStyle w:val="Hyperlink"/>
          <w:color w:val="auto"/>
          <w:u w:val="none"/>
          <w:lang w:val="en-GB"/>
        </w:rPr>
        <w:t>Cell.: +43.(0)664.88459713</w:t>
      </w:r>
    </w:p>
    <w:p w:rsidR="00BC7952" w:rsidRPr="0026002F" w:rsidRDefault="00BC7952" w:rsidP="00BC7952">
      <w:pPr>
        <w:spacing w:line="240" w:lineRule="auto"/>
        <w:ind w:left="0" w:right="1693"/>
        <w:rPr>
          <w:lang w:val="en-GB"/>
        </w:rPr>
      </w:pPr>
      <w:r w:rsidRPr="0026002F">
        <w:rPr>
          <w:rStyle w:val="Hyperlink"/>
          <w:color w:val="auto"/>
          <w:u w:val="none"/>
          <w:lang w:val="en-GB"/>
        </w:rPr>
        <w:t>alexander.tahedl@tgw-group.com</w:t>
      </w:r>
    </w:p>
    <w:p w:rsidR="00BC7952" w:rsidRPr="0026002F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GB"/>
        </w:rPr>
      </w:pPr>
    </w:p>
    <w:p w:rsidR="00F92A0D" w:rsidRPr="0026002F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  <w:lang w:val="en-GB"/>
        </w:rPr>
      </w:pPr>
    </w:p>
    <w:p w:rsidR="00BC7952" w:rsidRPr="0026002F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GB"/>
        </w:rPr>
      </w:pPr>
      <w:r w:rsidRPr="0026002F">
        <w:rPr>
          <w:rStyle w:val="Hyperlink"/>
          <w:color w:val="auto"/>
          <w:u w:val="none"/>
          <w:lang w:val="en-GB"/>
        </w:rPr>
        <w:t>Martin Kirchmayr</w:t>
      </w:r>
    </w:p>
    <w:p w:rsidR="00BC7952" w:rsidRPr="0026002F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GB"/>
        </w:rPr>
      </w:pPr>
      <w:r w:rsidRPr="0026002F">
        <w:rPr>
          <w:rStyle w:val="Hyperlink"/>
          <w:color w:val="auto"/>
          <w:u w:val="none"/>
          <w:lang w:val="en-GB"/>
        </w:rPr>
        <w:t>Director Marketing &amp; Communications</w:t>
      </w:r>
    </w:p>
    <w:p w:rsidR="00BC7952" w:rsidRPr="00337EA3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it-IT"/>
        </w:rPr>
      </w:pPr>
      <w:r w:rsidRPr="00337EA3">
        <w:rPr>
          <w:rStyle w:val="Hyperlink"/>
          <w:color w:val="auto"/>
          <w:u w:val="none"/>
          <w:lang w:val="it-IT"/>
        </w:rPr>
        <w:t>Tel: +43.(0)50.486-1382</w:t>
      </w:r>
    </w:p>
    <w:p w:rsidR="00BC7952" w:rsidRPr="00337EA3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it-IT"/>
        </w:rPr>
      </w:pPr>
      <w:r w:rsidRPr="00337EA3">
        <w:rPr>
          <w:rStyle w:val="Hyperlink"/>
          <w:color w:val="auto"/>
          <w:u w:val="none"/>
          <w:lang w:val="it-IT"/>
        </w:rPr>
        <w:t>Cell.: +43.(0)664.8187423</w:t>
      </w:r>
    </w:p>
    <w:p w:rsidR="00BC7952" w:rsidRPr="00337EA3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it-IT"/>
        </w:rPr>
      </w:pPr>
      <w:r w:rsidRPr="00337EA3">
        <w:rPr>
          <w:rStyle w:val="Hyperlink"/>
          <w:color w:val="auto"/>
          <w:u w:val="none"/>
          <w:lang w:val="it-IT"/>
        </w:rPr>
        <w:t>martin.kirchmayr@tgw-group.com</w:t>
      </w:r>
    </w:p>
    <w:p w:rsidR="00BC7952" w:rsidRPr="00337EA3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it-IT"/>
        </w:rPr>
      </w:pPr>
    </w:p>
    <w:p w:rsidR="00BC7952" w:rsidRPr="00337EA3" w:rsidRDefault="00BC7952" w:rsidP="00BC7952">
      <w:pPr>
        <w:spacing w:line="240" w:lineRule="auto"/>
        <w:ind w:left="0" w:right="1693"/>
        <w:rPr>
          <w:lang w:val="it-IT"/>
        </w:rPr>
      </w:pPr>
    </w:p>
    <w:p w:rsidR="006231AE" w:rsidRPr="00337EA3" w:rsidRDefault="006231AE" w:rsidP="006231AE">
      <w:pPr>
        <w:ind w:left="0" w:right="1693"/>
        <w:rPr>
          <w:lang w:val="it-IT"/>
        </w:rPr>
      </w:pPr>
    </w:p>
    <w:sectPr w:rsidR="006231AE" w:rsidRPr="00337EA3" w:rsidSect="00AF2210">
      <w:headerReference w:type="default" r:id="rId9"/>
      <w:footerReference w:type="default" r:id="rId10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848" w:rsidRDefault="00104848" w:rsidP="00764006">
      <w:pPr>
        <w:spacing w:line="240" w:lineRule="auto"/>
      </w:pPr>
      <w:r>
        <w:separator/>
      </w:r>
    </w:p>
  </w:endnote>
  <w:endnote w:type="continuationSeparator" w:id="0">
    <w:p w:rsidR="00104848" w:rsidRDefault="00104848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3D0B8D" w:rsidRPr="00C424EA" w:rsidTr="00A345ED">
      <w:tc>
        <w:tcPr>
          <w:tcW w:w="6474" w:type="dxa"/>
        </w:tcPr>
        <w:p w:rsidR="003D0B8D" w:rsidRPr="00C424EA" w:rsidRDefault="003D0B8D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3D0B8D" w:rsidRPr="00C424EA" w:rsidRDefault="003D0B8D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3D0B8D" w:rsidRPr="00C424EA" w:rsidRDefault="003D0B8D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:rsidR="003D0B8D" w:rsidRPr="00C424EA" w:rsidRDefault="003D0B8D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>
            <w:rPr>
              <w:sz w:val="16"/>
              <w:szCs w:val="16"/>
            </w:rPr>
            <w:fldChar w:fldCharType="separate"/>
          </w:r>
          <w:r w:rsidR="00D241E4">
            <w:rPr>
              <w:noProof/>
              <w:sz w:val="16"/>
              <w:szCs w:val="16"/>
            </w:rPr>
            <w:t>2</w:t>
          </w:r>
          <w:r>
            <w:fldChar w:fldCharType="end"/>
          </w:r>
          <w:r>
            <w:rPr>
              <w:sz w:val="16"/>
              <w:szCs w:val="16"/>
            </w:rPr>
            <w:t xml:space="preserve"> / </w:t>
          </w:r>
          <w:r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D241E4">
            <w:rPr>
              <w:noProof/>
              <w:sz w:val="16"/>
              <w:szCs w:val="16"/>
            </w:rPr>
            <w:t>2</w:t>
          </w:r>
          <w:r>
            <w:fldChar w:fldCharType="end"/>
          </w:r>
        </w:p>
      </w:tc>
    </w:tr>
  </w:tbl>
  <w:p w:rsidR="003D0B8D" w:rsidRPr="000B65C7" w:rsidRDefault="003D0B8D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848" w:rsidRDefault="00104848" w:rsidP="00764006">
      <w:pPr>
        <w:spacing w:line="240" w:lineRule="auto"/>
      </w:pPr>
      <w:r>
        <w:separator/>
      </w:r>
    </w:p>
  </w:footnote>
  <w:footnote w:type="continuationSeparator" w:id="0">
    <w:p w:rsidR="00104848" w:rsidRDefault="00104848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B8D" w:rsidRDefault="003D0B8D" w:rsidP="00C54F6A">
    <w:pPr>
      <w:pStyle w:val="Dokumententitel"/>
    </w:pPr>
  </w:p>
  <w:p w:rsidR="003D0B8D" w:rsidRPr="00C15D91" w:rsidRDefault="003D0B8D" w:rsidP="00C54F6A">
    <w:pPr>
      <w:pStyle w:val="Dokumententitel"/>
    </w:pPr>
    <w:r>
      <w:drawing>
        <wp:anchor distT="0" distB="0" distL="114300" distR="114300" simplePos="0" relativeHeight="251659264" behindDoc="0" locked="0" layoutInCell="1" allowOverlap="1" wp14:anchorId="0D4760BF" wp14:editId="06572A66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Comunicato stampa</w:t>
    </w:r>
  </w:p>
  <w:p w:rsidR="003D0B8D" w:rsidRPr="00C54F6A" w:rsidRDefault="003D0B8D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A68047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7F321A1"/>
    <w:multiLevelType w:val="hybridMultilevel"/>
    <w:tmpl w:val="C6CE4F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71196"/>
    <w:multiLevelType w:val="hybridMultilevel"/>
    <w:tmpl w:val="A1ACE5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66F4A50"/>
    <w:multiLevelType w:val="hybridMultilevel"/>
    <w:tmpl w:val="2836E7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658F2"/>
    <w:multiLevelType w:val="hybridMultilevel"/>
    <w:tmpl w:val="F28C7D5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A0E7B"/>
    <w:multiLevelType w:val="hybridMultilevel"/>
    <w:tmpl w:val="67F473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C664C"/>
    <w:multiLevelType w:val="hybridMultilevel"/>
    <w:tmpl w:val="725487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3BC24E75"/>
    <w:multiLevelType w:val="hybridMultilevel"/>
    <w:tmpl w:val="459CF1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235B0"/>
    <w:multiLevelType w:val="hybridMultilevel"/>
    <w:tmpl w:val="9FC828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1A32480"/>
    <w:multiLevelType w:val="hybridMultilevel"/>
    <w:tmpl w:val="DF52E7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18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17"/>
  </w:num>
  <w:num w:numId="5">
    <w:abstractNumId w:val="18"/>
  </w:num>
  <w:num w:numId="6">
    <w:abstractNumId w:val="4"/>
  </w:num>
  <w:num w:numId="7">
    <w:abstractNumId w:val="1"/>
  </w:num>
  <w:num w:numId="8">
    <w:abstractNumId w:val="16"/>
  </w:num>
  <w:num w:numId="9">
    <w:abstractNumId w:val="6"/>
  </w:num>
  <w:num w:numId="10">
    <w:abstractNumId w:val="19"/>
  </w:num>
  <w:num w:numId="11">
    <w:abstractNumId w:val="12"/>
  </w:num>
  <w:num w:numId="12">
    <w:abstractNumId w:val="8"/>
  </w:num>
  <w:num w:numId="13">
    <w:abstractNumId w:val="5"/>
  </w:num>
  <w:num w:numId="14">
    <w:abstractNumId w:val="15"/>
  </w:num>
  <w:num w:numId="15">
    <w:abstractNumId w:val="2"/>
  </w:num>
  <w:num w:numId="16">
    <w:abstractNumId w:val="3"/>
  </w:num>
  <w:num w:numId="17">
    <w:abstractNumId w:val="0"/>
  </w:num>
  <w:num w:numId="18">
    <w:abstractNumId w:val="9"/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AU" w:vendorID="64" w:dllVersion="131078" w:nlCheck="1" w:checkStyle="1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D6"/>
    <w:rsid w:val="00002AC7"/>
    <w:rsid w:val="00007FC6"/>
    <w:rsid w:val="00010D99"/>
    <w:rsid w:val="00011AC1"/>
    <w:rsid w:val="00011F25"/>
    <w:rsid w:val="00011FD5"/>
    <w:rsid w:val="00012D34"/>
    <w:rsid w:val="00013BFA"/>
    <w:rsid w:val="00015103"/>
    <w:rsid w:val="000152EB"/>
    <w:rsid w:val="00021273"/>
    <w:rsid w:val="00021301"/>
    <w:rsid w:val="000220DD"/>
    <w:rsid w:val="000221B8"/>
    <w:rsid w:val="000221DE"/>
    <w:rsid w:val="000223E5"/>
    <w:rsid w:val="000236F9"/>
    <w:rsid w:val="00025C18"/>
    <w:rsid w:val="00025FEC"/>
    <w:rsid w:val="00030C83"/>
    <w:rsid w:val="000362EF"/>
    <w:rsid w:val="0003778F"/>
    <w:rsid w:val="00037DD1"/>
    <w:rsid w:val="00040809"/>
    <w:rsid w:val="00041122"/>
    <w:rsid w:val="000417F9"/>
    <w:rsid w:val="00042EEB"/>
    <w:rsid w:val="00043B95"/>
    <w:rsid w:val="00044356"/>
    <w:rsid w:val="00044D72"/>
    <w:rsid w:val="0004523A"/>
    <w:rsid w:val="00045C9C"/>
    <w:rsid w:val="00045F47"/>
    <w:rsid w:val="00047282"/>
    <w:rsid w:val="00047F30"/>
    <w:rsid w:val="00051B1D"/>
    <w:rsid w:val="000522C7"/>
    <w:rsid w:val="00053C03"/>
    <w:rsid w:val="00053EC2"/>
    <w:rsid w:val="00056AA7"/>
    <w:rsid w:val="00064F2D"/>
    <w:rsid w:val="000662F5"/>
    <w:rsid w:val="00066599"/>
    <w:rsid w:val="0006731A"/>
    <w:rsid w:val="00067ABB"/>
    <w:rsid w:val="00071B58"/>
    <w:rsid w:val="0007431B"/>
    <w:rsid w:val="00074923"/>
    <w:rsid w:val="00076C37"/>
    <w:rsid w:val="00082003"/>
    <w:rsid w:val="0008361B"/>
    <w:rsid w:val="00086319"/>
    <w:rsid w:val="00086DCB"/>
    <w:rsid w:val="00087166"/>
    <w:rsid w:val="00092057"/>
    <w:rsid w:val="00092354"/>
    <w:rsid w:val="00092A61"/>
    <w:rsid w:val="00092EF8"/>
    <w:rsid w:val="000949FC"/>
    <w:rsid w:val="00094D4C"/>
    <w:rsid w:val="00095936"/>
    <w:rsid w:val="000966B7"/>
    <w:rsid w:val="0009689E"/>
    <w:rsid w:val="00097109"/>
    <w:rsid w:val="000A0D43"/>
    <w:rsid w:val="000A1858"/>
    <w:rsid w:val="000A267E"/>
    <w:rsid w:val="000A3054"/>
    <w:rsid w:val="000A33C6"/>
    <w:rsid w:val="000A3DB4"/>
    <w:rsid w:val="000A579F"/>
    <w:rsid w:val="000A5D32"/>
    <w:rsid w:val="000A6CE7"/>
    <w:rsid w:val="000A77BB"/>
    <w:rsid w:val="000B4185"/>
    <w:rsid w:val="000B5A93"/>
    <w:rsid w:val="000B5C66"/>
    <w:rsid w:val="000B6542"/>
    <w:rsid w:val="000B65C7"/>
    <w:rsid w:val="000B65E5"/>
    <w:rsid w:val="000B74E7"/>
    <w:rsid w:val="000B7FAB"/>
    <w:rsid w:val="000C3087"/>
    <w:rsid w:val="000C38EE"/>
    <w:rsid w:val="000C3977"/>
    <w:rsid w:val="000C3DD8"/>
    <w:rsid w:val="000C5589"/>
    <w:rsid w:val="000C581E"/>
    <w:rsid w:val="000D0567"/>
    <w:rsid w:val="000D07FD"/>
    <w:rsid w:val="000D32EB"/>
    <w:rsid w:val="000D3617"/>
    <w:rsid w:val="000D3C37"/>
    <w:rsid w:val="000D4724"/>
    <w:rsid w:val="000D5EF9"/>
    <w:rsid w:val="000E0701"/>
    <w:rsid w:val="000E1D04"/>
    <w:rsid w:val="000E20AF"/>
    <w:rsid w:val="000E33BA"/>
    <w:rsid w:val="000E33FB"/>
    <w:rsid w:val="000E3560"/>
    <w:rsid w:val="000E48E5"/>
    <w:rsid w:val="000E4B36"/>
    <w:rsid w:val="000E75D4"/>
    <w:rsid w:val="000F2C7A"/>
    <w:rsid w:val="000F3959"/>
    <w:rsid w:val="000F632A"/>
    <w:rsid w:val="000F6CC2"/>
    <w:rsid w:val="000F74BB"/>
    <w:rsid w:val="000F750C"/>
    <w:rsid w:val="000F7838"/>
    <w:rsid w:val="000F7C74"/>
    <w:rsid w:val="000F7ECD"/>
    <w:rsid w:val="00100BDA"/>
    <w:rsid w:val="00102353"/>
    <w:rsid w:val="00103B57"/>
    <w:rsid w:val="00104848"/>
    <w:rsid w:val="00104CDF"/>
    <w:rsid w:val="00104DEA"/>
    <w:rsid w:val="001061B8"/>
    <w:rsid w:val="00106523"/>
    <w:rsid w:val="001069CF"/>
    <w:rsid w:val="001119B7"/>
    <w:rsid w:val="00111A67"/>
    <w:rsid w:val="00113DEF"/>
    <w:rsid w:val="00114EE0"/>
    <w:rsid w:val="00116B32"/>
    <w:rsid w:val="00117D1A"/>
    <w:rsid w:val="0012094E"/>
    <w:rsid w:val="001230A6"/>
    <w:rsid w:val="00125FEB"/>
    <w:rsid w:val="0012627D"/>
    <w:rsid w:val="00126D50"/>
    <w:rsid w:val="00126DA1"/>
    <w:rsid w:val="00127ECE"/>
    <w:rsid w:val="001305E8"/>
    <w:rsid w:val="00131A55"/>
    <w:rsid w:val="001336DF"/>
    <w:rsid w:val="001338DB"/>
    <w:rsid w:val="001404D7"/>
    <w:rsid w:val="00141099"/>
    <w:rsid w:val="00142015"/>
    <w:rsid w:val="00142599"/>
    <w:rsid w:val="00142C72"/>
    <w:rsid w:val="00142D0C"/>
    <w:rsid w:val="00144E88"/>
    <w:rsid w:val="00147C5F"/>
    <w:rsid w:val="00151FD8"/>
    <w:rsid w:val="00152760"/>
    <w:rsid w:val="00155AE9"/>
    <w:rsid w:val="00155DB3"/>
    <w:rsid w:val="00157367"/>
    <w:rsid w:val="00162D14"/>
    <w:rsid w:val="00165945"/>
    <w:rsid w:val="00165988"/>
    <w:rsid w:val="00165EB0"/>
    <w:rsid w:val="00167004"/>
    <w:rsid w:val="001671D5"/>
    <w:rsid w:val="0017041B"/>
    <w:rsid w:val="00170529"/>
    <w:rsid w:val="00170957"/>
    <w:rsid w:val="001744EA"/>
    <w:rsid w:val="00175196"/>
    <w:rsid w:val="00180B8A"/>
    <w:rsid w:val="001823FD"/>
    <w:rsid w:val="00182747"/>
    <w:rsid w:val="00183067"/>
    <w:rsid w:val="001832C9"/>
    <w:rsid w:val="0018476A"/>
    <w:rsid w:val="00184C9A"/>
    <w:rsid w:val="00185240"/>
    <w:rsid w:val="001858FA"/>
    <w:rsid w:val="00185AD7"/>
    <w:rsid w:val="00185D64"/>
    <w:rsid w:val="00185FCF"/>
    <w:rsid w:val="001866FC"/>
    <w:rsid w:val="00186DCA"/>
    <w:rsid w:val="001877D6"/>
    <w:rsid w:val="0019186D"/>
    <w:rsid w:val="00191D7D"/>
    <w:rsid w:val="0019426A"/>
    <w:rsid w:val="00194327"/>
    <w:rsid w:val="00195591"/>
    <w:rsid w:val="00195BA1"/>
    <w:rsid w:val="00196911"/>
    <w:rsid w:val="001A0128"/>
    <w:rsid w:val="001A33BD"/>
    <w:rsid w:val="001A58D9"/>
    <w:rsid w:val="001A6800"/>
    <w:rsid w:val="001A6E46"/>
    <w:rsid w:val="001A743C"/>
    <w:rsid w:val="001A7904"/>
    <w:rsid w:val="001B0204"/>
    <w:rsid w:val="001B0DAB"/>
    <w:rsid w:val="001B28D5"/>
    <w:rsid w:val="001B450B"/>
    <w:rsid w:val="001B46E9"/>
    <w:rsid w:val="001B4929"/>
    <w:rsid w:val="001B4D7F"/>
    <w:rsid w:val="001B7EEA"/>
    <w:rsid w:val="001C050F"/>
    <w:rsid w:val="001C1838"/>
    <w:rsid w:val="001C1AC7"/>
    <w:rsid w:val="001C40DE"/>
    <w:rsid w:val="001C5298"/>
    <w:rsid w:val="001D3742"/>
    <w:rsid w:val="001D3DA5"/>
    <w:rsid w:val="001D57B5"/>
    <w:rsid w:val="001D69D1"/>
    <w:rsid w:val="001D7887"/>
    <w:rsid w:val="001D7B5D"/>
    <w:rsid w:val="001E22B6"/>
    <w:rsid w:val="001E2746"/>
    <w:rsid w:val="001E28E9"/>
    <w:rsid w:val="001E2A74"/>
    <w:rsid w:val="001E34A5"/>
    <w:rsid w:val="001E6404"/>
    <w:rsid w:val="001E7FE9"/>
    <w:rsid w:val="001F08AF"/>
    <w:rsid w:val="001F2A46"/>
    <w:rsid w:val="001F3376"/>
    <w:rsid w:val="001F33A1"/>
    <w:rsid w:val="001F3E5B"/>
    <w:rsid w:val="002017CF"/>
    <w:rsid w:val="0020344F"/>
    <w:rsid w:val="00203677"/>
    <w:rsid w:val="00205DAD"/>
    <w:rsid w:val="00212AB2"/>
    <w:rsid w:val="00213206"/>
    <w:rsid w:val="00213434"/>
    <w:rsid w:val="00214367"/>
    <w:rsid w:val="00215B86"/>
    <w:rsid w:val="00220326"/>
    <w:rsid w:val="00220DA8"/>
    <w:rsid w:val="00221B43"/>
    <w:rsid w:val="00223EA8"/>
    <w:rsid w:val="0022464C"/>
    <w:rsid w:val="00226B41"/>
    <w:rsid w:val="00231CB5"/>
    <w:rsid w:val="0023663F"/>
    <w:rsid w:val="00242B17"/>
    <w:rsid w:val="0024402E"/>
    <w:rsid w:val="00244AB2"/>
    <w:rsid w:val="00245527"/>
    <w:rsid w:val="00246F8E"/>
    <w:rsid w:val="00247B61"/>
    <w:rsid w:val="00250BA2"/>
    <w:rsid w:val="00252142"/>
    <w:rsid w:val="00252769"/>
    <w:rsid w:val="00256A53"/>
    <w:rsid w:val="00257679"/>
    <w:rsid w:val="0026002F"/>
    <w:rsid w:val="002601B9"/>
    <w:rsid w:val="00260C57"/>
    <w:rsid w:val="00262133"/>
    <w:rsid w:val="00262F29"/>
    <w:rsid w:val="00263D5C"/>
    <w:rsid w:val="00263FC4"/>
    <w:rsid w:val="002642F9"/>
    <w:rsid w:val="0026487A"/>
    <w:rsid w:val="00264FCF"/>
    <w:rsid w:val="0026530E"/>
    <w:rsid w:val="00265358"/>
    <w:rsid w:val="00271C97"/>
    <w:rsid w:val="0027242D"/>
    <w:rsid w:val="00273328"/>
    <w:rsid w:val="00273631"/>
    <w:rsid w:val="002739D4"/>
    <w:rsid w:val="002739DA"/>
    <w:rsid w:val="0027597E"/>
    <w:rsid w:val="00280D75"/>
    <w:rsid w:val="002820AB"/>
    <w:rsid w:val="002871F3"/>
    <w:rsid w:val="002908AA"/>
    <w:rsid w:val="002909B6"/>
    <w:rsid w:val="00295858"/>
    <w:rsid w:val="00296398"/>
    <w:rsid w:val="002A00C3"/>
    <w:rsid w:val="002A1224"/>
    <w:rsid w:val="002A3009"/>
    <w:rsid w:val="002A3230"/>
    <w:rsid w:val="002A3B95"/>
    <w:rsid w:val="002A564B"/>
    <w:rsid w:val="002A63CD"/>
    <w:rsid w:val="002A6730"/>
    <w:rsid w:val="002A6F1E"/>
    <w:rsid w:val="002A7A17"/>
    <w:rsid w:val="002A7D7D"/>
    <w:rsid w:val="002B21E2"/>
    <w:rsid w:val="002C0149"/>
    <w:rsid w:val="002C0832"/>
    <w:rsid w:val="002C1269"/>
    <w:rsid w:val="002C265D"/>
    <w:rsid w:val="002C36E5"/>
    <w:rsid w:val="002C4112"/>
    <w:rsid w:val="002C652E"/>
    <w:rsid w:val="002C69C9"/>
    <w:rsid w:val="002D1970"/>
    <w:rsid w:val="002D44D3"/>
    <w:rsid w:val="002D6158"/>
    <w:rsid w:val="002E58ED"/>
    <w:rsid w:val="002E789B"/>
    <w:rsid w:val="002F179C"/>
    <w:rsid w:val="002F3A9A"/>
    <w:rsid w:val="002F43AF"/>
    <w:rsid w:val="002F5287"/>
    <w:rsid w:val="002F55CE"/>
    <w:rsid w:val="002F565F"/>
    <w:rsid w:val="002F712A"/>
    <w:rsid w:val="00305C14"/>
    <w:rsid w:val="003107A7"/>
    <w:rsid w:val="00310975"/>
    <w:rsid w:val="003126CB"/>
    <w:rsid w:val="00312E2D"/>
    <w:rsid w:val="00314A98"/>
    <w:rsid w:val="00317CAA"/>
    <w:rsid w:val="00320511"/>
    <w:rsid w:val="00321EEF"/>
    <w:rsid w:val="00322CCA"/>
    <w:rsid w:val="003238A9"/>
    <w:rsid w:val="0032656C"/>
    <w:rsid w:val="00330582"/>
    <w:rsid w:val="00331183"/>
    <w:rsid w:val="003327F2"/>
    <w:rsid w:val="00333BBC"/>
    <w:rsid w:val="003349CD"/>
    <w:rsid w:val="00334D5E"/>
    <w:rsid w:val="00335A41"/>
    <w:rsid w:val="00336D99"/>
    <w:rsid w:val="00337AF6"/>
    <w:rsid w:val="00337EA3"/>
    <w:rsid w:val="00340066"/>
    <w:rsid w:val="00340AD4"/>
    <w:rsid w:val="00341C96"/>
    <w:rsid w:val="003423E8"/>
    <w:rsid w:val="00345413"/>
    <w:rsid w:val="00352A60"/>
    <w:rsid w:val="00352D7B"/>
    <w:rsid w:val="003533A3"/>
    <w:rsid w:val="00353A88"/>
    <w:rsid w:val="003541AF"/>
    <w:rsid w:val="00354454"/>
    <w:rsid w:val="00356625"/>
    <w:rsid w:val="0035675D"/>
    <w:rsid w:val="00367F43"/>
    <w:rsid w:val="0037015F"/>
    <w:rsid w:val="00370EEF"/>
    <w:rsid w:val="0037168C"/>
    <w:rsid w:val="00371870"/>
    <w:rsid w:val="00372A13"/>
    <w:rsid w:val="00373261"/>
    <w:rsid w:val="003738F0"/>
    <w:rsid w:val="00374534"/>
    <w:rsid w:val="00374575"/>
    <w:rsid w:val="00375EB6"/>
    <w:rsid w:val="0037613B"/>
    <w:rsid w:val="003761F1"/>
    <w:rsid w:val="003769B5"/>
    <w:rsid w:val="00377F06"/>
    <w:rsid w:val="003802D1"/>
    <w:rsid w:val="00382EDF"/>
    <w:rsid w:val="003835AA"/>
    <w:rsid w:val="0038468A"/>
    <w:rsid w:val="003856E8"/>
    <w:rsid w:val="00386B3D"/>
    <w:rsid w:val="00386C0E"/>
    <w:rsid w:val="00390644"/>
    <w:rsid w:val="0039107D"/>
    <w:rsid w:val="00392B81"/>
    <w:rsid w:val="00394360"/>
    <w:rsid w:val="003977E0"/>
    <w:rsid w:val="003A0E2F"/>
    <w:rsid w:val="003A1305"/>
    <w:rsid w:val="003A1D5D"/>
    <w:rsid w:val="003A23C4"/>
    <w:rsid w:val="003A3108"/>
    <w:rsid w:val="003A35D1"/>
    <w:rsid w:val="003A46B9"/>
    <w:rsid w:val="003A4F67"/>
    <w:rsid w:val="003A5CDA"/>
    <w:rsid w:val="003A6D30"/>
    <w:rsid w:val="003B2120"/>
    <w:rsid w:val="003B2F92"/>
    <w:rsid w:val="003B47D3"/>
    <w:rsid w:val="003B509C"/>
    <w:rsid w:val="003B50A5"/>
    <w:rsid w:val="003B5271"/>
    <w:rsid w:val="003B6D7B"/>
    <w:rsid w:val="003B7A94"/>
    <w:rsid w:val="003C08DF"/>
    <w:rsid w:val="003C0CE6"/>
    <w:rsid w:val="003C1FED"/>
    <w:rsid w:val="003C2604"/>
    <w:rsid w:val="003C4E9D"/>
    <w:rsid w:val="003C5D23"/>
    <w:rsid w:val="003C66B4"/>
    <w:rsid w:val="003C7889"/>
    <w:rsid w:val="003D0607"/>
    <w:rsid w:val="003D0B8D"/>
    <w:rsid w:val="003D3FCD"/>
    <w:rsid w:val="003D6248"/>
    <w:rsid w:val="003E002C"/>
    <w:rsid w:val="003E0B49"/>
    <w:rsid w:val="003E12C1"/>
    <w:rsid w:val="003E3F4D"/>
    <w:rsid w:val="003E4EAF"/>
    <w:rsid w:val="003E5E84"/>
    <w:rsid w:val="003E6164"/>
    <w:rsid w:val="003E63D8"/>
    <w:rsid w:val="003F1256"/>
    <w:rsid w:val="003F487B"/>
    <w:rsid w:val="003F4D22"/>
    <w:rsid w:val="003F5554"/>
    <w:rsid w:val="00401382"/>
    <w:rsid w:val="00401817"/>
    <w:rsid w:val="004022C2"/>
    <w:rsid w:val="00406298"/>
    <w:rsid w:val="0040634E"/>
    <w:rsid w:val="0040644C"/>
    <w:rsid w:val="004067A6"/>
    <w:rsid w:val="00412090"/>
    <w:rsid w:val="00415EE9"/>
    <w:rsid w:val="00416095"/>
    <w:rsid w:val="004213DC"/>
    <w:rsid w:val="00421BE2"/>
    <w:rsid w:val="004233B4"/>
    <w:rsid w:val="004242C5"/>
    <w:rsid w:val="004242D0"/>
    <w:rsid w:val="004265B6"/>
    <w:rsid w:val="00426A92"/>
    <w:rsid w:val="00426DF6"/>
    <w:rsid w:val="004272DB"/>
    <w:rsid w:val="00427466"/>
    <w:rsid w:val="004277EE"/>
    <w:rsid w:val="004303A9"/>
    <w:rsid w:val="00431015"/>
    <w:rsid w:val="00431D51"/>
    <w:rsid w:val="00432FD2"/>
    <w:rsid w:val="0043354F"/>
    <w:rsid w:val="0043387C"/>
    <w:rsid w:val="00437BBE"/>
    <w:rsid w:val="0044203F"/>
    <w:rsid w:val="004439E0"/>
    <w:rsid w:val="00445563"/>
    <w:rsid w:val="00451316"/>
    <w:rsid w:val="00451FDA"/>
    <w:rsid w:val="004521B9"/>
    <w:rsid w:val="00453F5D"/>
    <w:rsid w:val="00454B07"/>
    <w:rsid w:val="00456A9F"/>
    <w:rsid w:val="00456CDC"/>
    <w:rsid w:val="004600D9"/>
    <w:rsid w:val="00460F45"/>
    <w:rsid w:val="004610E8"/>
    <w:rsid w:val="00461EA5"/>
    <w:rsid w:val="00462574"/>
    <w:rsid w:val="00464F70"/>
    <w:rsid w:val="004713CE"/>
    <w:rsid w:val="00471C9D"/>
    <w:rsid w:val="00471E85"/>
    <w:rsid w:val="00473B5A"/>
    <w:rsid w:val="004746BE"/>
    <w:rsid w:val="00475D53"/>
    <w:rsid w:val="0047613B"/>
    <w:rsid w:val="0048140A"/>
    <w:rsid w:val="004832B0"/>
    <w:rsid w:val="00483405"/>
    <w:rsid w:val="0048380F"/>
    <w:rsid w:val="004903C0"/>
    <w:rsid w:val="00490A26"/>
    <w:rsid w:val="0049427C"/>
    <w:rsid w:val="00494BF3"/>
    <w:rsid w:val="0049726A"/>
    <w:rsid w:val="00497FF7"/>
    <w:rsid w:val="004A3FD4"/>
    <w:rsid w:val="004A474F"/>
    <w:rsid w:val="004A785D"/>
    <w:rsid w:val="004A7A0D"/>
    <w:rsid w:val="004B16B8"/>
    <w:rsid w:val="004B219C"/>
    <w:rsid w:val="004B3F79"/>
    <w:rsid w:val="004B4A07"/>
    <w:rsid w:val="004B6E67"/>
    <w:rsid w:val="004C0508"/>
    <w:rsid w:val="004C06A9"/>
    <w:rsid w:val="004C07E3"/>
    <w:rsid w:val="004C08F6"/>
    <w:rsid w:val="004C2225"/>
    <w:rsid w:val="004C675F"/>
    <w:rsid w:val="004C74E5"/>
    <w:rsid w:val="004D3264"/>
    <w:rsid w:val="004D3481"/>
    <w:rsid w:val="004D52CF"/>
    <w:rsid w:val="004D5F4A"/>
    <w:rsid w:val="004D7FC9"/>
    <w:rsid w:val="004E12DD"/>
    <w:rsid w:val="004E241D"/>
    <w:rsid w:val="004E3571"/>
    <w:rsid w:val="004E47DE"/>
    <w:rsid w:val="004E4F4C"/>
    <w:rsid w:val="004E6B8D"/>
    <w:rsid w:val="004E7AC4"/>
    <w:rsid w:val="004E7C4A"/>
    <w:rsid w:val="004F304B"/>
    <w:rsid w:val="004F3F04"/>
    <w:rsid w:val="004F4796"/>
    <w:rsid w:val="004F6224"/>
    <w:rsid w:val="004F6ECF"/>
    <w:rsid w:val="0050153C"/>
    <w:rsid w:val="00503329"/>
    <w:rsid w:val="0050424B"/>
    <w:rsid w:val="005054EF"/>
    <w:rsid w:val="0050713A"/>
    <w:rsid w:val="00507251"/>
    <w:rsid w:val="005136AB"/>
    <w:rsid w:val="00513E41"/>
    <w:rsid w:val="005154BC"/>
    <w:rsid w:val="00517852"/>
    <w:rsid w:val="005179EA"/>
    <w:rsid w:val="00521351"/>
    <w:rsid w:val="00521C19"/>
    <w:rsid w:val="00523149"/>
    <w:rsid w:val="005248E5"/>
    <w:rsid w:val="0052559B"/>
    <w:rsid w:val="00534D59"/>
    <w:rsid w:val="00537584"/>
    <w:rsid w:val="005401C3"/>
    <w:rsid w:val="0054291F"/>
    <w:rsid w:val="00542C87"/>
    <w:rsid w:val="00543928"/>
    <w:rsid w:val="00546AC8"/>
    <w:rsid w:val="0055556C"/>
    <w:rsid w:val="0055566B"/>
    <w:rsid w:val="00555C50"/>
    <w:rsid w:val="00556F47"/>
    <w:rsid w:val="00561958"/>
    <w:rsid w:val="0056229F"/>
    <w:rsid w:val="0056419A"/>
    <w:rsid w:val="00564F42"/>
    <w:rsid w:val="005654EE"/>
    <w:rsid w:val="00566308"/>
    <w:rsid w:val="005663A0"/>
    <w:rsid w:val="0056698F"/>
    <w:rsid w:val="00570D5B"/>
    <w:rsid w:val="00571727"/>
    <w:rsid w:val="0057237B"/>
    <w:rsid w:val="00572ACA"/>
    <w:rsid w:val="005746B9"/>
    <w:rsid w:val="00574AF2"/>
    <w:rsid w:val="005764CE"/>
    <w:rsid w:val="0058049B"/>
    <w:rsid w:val="00581E8E"/>
    <w:rsid w:val="0058242A"/>
    <w:rsid w:val="0058443D"/>
    <w:rsid w:val="0058469D"/>
    <w:rsid w:val="00585363"/>
    <w:rsid w:val="00591C2E"/>
    <w:rsid w:val="00591D85"/>
    <w:rsid w:val="0059489A"/>
    <w:rsid w:val="00594A70"/>
    <w:rsid w:val="00595F5F"/>
    <w:rsid w:val="00597EF3"/>
    <w:rsid w:val="005A0C2A"/>
    <w:rsid w:val="005A2368"/>
    <w:rsid w:val="005A35E7"/>
    <w:rsid w:val="005A42B3"/>
    <w:rsid w:val="005A4860"/>
    <w:rsid w:val="005B0C02"/>
    <w:rsid w:val="005B3F84"/>
    <w:rsid w:val="005B465A"/>
    <w:rsid w:val="005B4A80"/>
    <w:rsid w:val="005B50C6"/>
    <w:rsid w:val="005B5337"/>
    <w:rsid w:val="005B7FEC"/>
    <w:rsid w:val="005C124D"/>
    <w:rsid w:val="005C40F5"/>
    <w:rsid w:val="005C52BE"/>
    <w:rsid w:val="005D0C18"/>
    <w:rsid w:val="005D13F3"/>
    <w:rsid w:val="005D2CEF"/>
    <w:rsid w:val="005D3E2A"/>
    <w:rsid w:val="005D4155"/>
    <w:rsid w:val="005D56DA"/>
    <w:rsid w:val="005D5FBF"/>
    <w:rsid w:val="005D6E8B"/>
    <w:rsid w:val="005D71EC"/>
    <w:rsid w:val="005E2271"/>
    <w:rsid w:val="005E2C94"/>
    <w:rsid w:val="005E5427"/>
    <w:rsid w:val="005E5D41"/>
    <w:rsid w:val="005F08FA"/>
    <w:rsid w:val="005F0CD7"/>
    <w:rsid w:val="005F1EA6"/>
    <w:rsid w:val="005F23BB"/>
    <w:rsid w:val="005F275F"/>
    <w:rsid w:val="005F278F"/>
    <w:rsid w:val="005F35FC"/>
    <w:rsid w:val="005F366F"/>
    <w:rsid w:val="005F3E99"/>
    <w:rsid w:val="005F44F1"/>
    <w:rsid w:val="005F473F"/>
    <w:rsid w:val="005F7BE5"/>
    <w:rsid w:val="006021E3"/>
    <w:rsid w:val="00602E67"/>
    <w:rsid w:val="006032DA"/>
    <w:rsid w:val="00603AE6"/>
    <w:rsid w:val="00604918"/>
    <w:rsid w:val="00606EB8"/>
    <w:rsid w:val="0060771D"/>
    <w:rsid w:val="00610D92"/>
    <w:rsid w:val="0061279A"/>
    <w:rsid w:val="00612F38"/>
    <w:rsid w:val="006132D7"/>
    <w:rsid w:val="0061392A"/>
    <w:rsid w:val="00613C58"/>
    <w:rsid w:val="006146EF"/>
    <w:rsid w:val="00614B22"/>
    <w:rsid w:val="006150A8"/>
    <w:rsid w:val="0061545F"/>
    <w:rsid w:val="00616C80"/>
    <w:rsid w:val="00617806"/>
    <w:rsid w:val="00620363"/>
    <w:rsid w:val="0062161A"/>
    <w:rsid w:val="006231AE"/>
    <w:rsid w:val="00623474"/>
    <w:rsid w:val="0062370A"/>
    <w:rsid w:val="00623EDB"/>
    <w:rsid w:val="0062546A"/>
    <w:rsid w:val="00626565"/>
    <w:rsid w:val="00627228"/>
    <w:rsid w:val="006273C7"/>
    <w:rsid w:val="0063006D"/>
    <w:rsid w:val="00630AA6"/>
    <w:rsid w:val="00632088"/>
    <w:rsid w:val="006437FF"/>
    <w:rsid w:val="00643CDE"/>
    <w:rsid w:val="00644F94"/>
    <w:rsid w:val="006474AB"/>
    <w:rsid w:val="00650DF4"/>
    <w:rsid w:val="006564C4"/>
    <w:rsid w:val="00657E3E"/>
    <w:rsid w:val="00657F6B"/>
    <w:rsid w:val="00660132"/>
    <w:rsid w:val="00660B22"/>
    <w:rsid w:val="00664198"/>
    <w:rsid w:val="00665DAD"/>
    <w:rsid w:val="0066728B"/>
    <w:rsid w:val="006672B8"/>
    <w:rsid w:val="0067197F"/>
    <w:rsid w:val="0067358E"/>
    <w:rsid w:val="00673B03"/>
    <w:rsid w:val="006741A8"/>
    <w:rsid w:val="0067659E"/>
    <w:rsid w:val="00676996"/>
    <w:rsid w:val="00677B13"/>
    <w:rsid w:val="00680693"/>
    <w:rsid w:val="00680FBD"/>
    <w:rsid w:val="006821C8"/>
    <w:rsid w:val="006875A6"/>
    <w:rsid w:val="00687EBE"/>
    <w:rsid w:val="006904AD"/>
    <w:rsid w:val="00690A63"/>
    <w:rsid w:val="006930D6"/>
    <w:rsid w:val="00694546"/>
    <w:rsid w:val="006947F0"/>
    <w:rsid w:val="006955DC"/>
    <w:rsid w:val="006972C3"/>
    <w:rsid w:val="006A0F6C"/>
    <w:rsid w:val="006A109C"/>
    <w:rsid w:val="006A31AF"/>
    <w:rsid w:val="006A554A"/>
    <w:rsid w:val="006A5C82"/>
    <w:rsid w:val="006B1E9A"/>
    <w:rsid w:val="006B28AB"/>
    <w:rsid w:val="006B29B2"/>
    <w:rsid w:val="006B4518"/>
    <w:rsid w:val="006B4D16"/>
    <w:rsid w:val="006B4E87"/>
    <w:rsid w:val="006B69CF"/>
    <w:rsid w:val="006B7887"/>
    <w:rsid w:val="006C0B00"/>
    <w:rsid w:val="006C2268"/>
    <w:rsid w:val="006C4AA8"/>
    <w:rsid w:val="006C597B"/>
    <w:rsid w:val="006C6620"/>
    <w:rsid w:val="006C69EE"/>
    <w:rsid w:val="006C6F22"/>
    <w:rsid w:val="006C79BB"/>
    <w:rsid w:val="006C7DFF"/>
    <w:rsid w:val="006D0708"/>
    <w:rsid w:val="006D1655"/>
    <w:rsid w:val="006D240C"/>
    <w:rsid w:val="006D425E"/>
    <w:rsid w:val="006D48A6"/>
    <w:rsid w:val="006D5C2C"/>
    <w:rsid w:val="006D7ABD"/>
    <w:rsid w:val="006E10F6"/>
    <w:rsid w:val="006E1E19"/>
    <w:rsid w:val="006E24DB"/>
    <w:rsid w:val="006E2767"/>
    <w:rsid w:val="006E35F2"/>
    <w:rsid w:val="006E4391"/>
    <w:rsid w:val="006E6264"/>
    <w:rsid w:val="006F0740"/>
    <w:rsid w:val="006F25CF"/>
    <w:rsid w:val="006F26BE"/>
    <w:rsid w:val="006F4261"/>
    <w:rsid w:val="006F4F34"/>
    <w:rsid w:val="007001D0"/>
    <w:rsid w:val="007003DA"/>
    <w:rsid w:val="00701012"/>
    <w:rsid w:val="007013F6"/>
    <w:rsid w:val="007038D4"/>
    <w:rsid w:val="0070400C"/>
    <w:rsid w:val="00704BFD"/>
    <w:rsid w:val="0070509E"/>
    <w:rsid w:val="007058A0"/>
    <w:rsid w:val="00705CAC"/>
    <w:rsid w:val="0070626C"/>
    <w:rsid w:val="00706C09"/>
    <w:rsid w:val="0071184A"/>
    <w:rsid w:val="00712E6D"/>
    <w:rsid w:val="007134AA"/>
    <w:rsid w:val="00713C9F"/>
    <w:rsid w:val="007158C3"/>
    <w:rsid w:val="007159BA"/>
    <w:rsid w:val="0071674B"/>
    <w:rsid w:val="00720B5D"/>
    <w:rsid w:val="0072143A"/>
    <w:rsid w:val="00722C1F"/>
    <w:rsid w:val="0072360D"/>
    <w:rsid w:val="007260B8"/>
    <w:rsid w:val="00726174"/>
    <w:rsid w:val="007303A5"/>
    <w:rsid w:val="00730938"/>
    <w:rsid w:val="007317B6"/>
    <w:rsid w:val="00731E59"/>
    <w:rsid w:val="00733C81"/>
    <w:rsid w:val="007344D8"/>
    <w:rsid w:val="0073634C"/>
    <w:rsid w:val="00736607"/>
    <w:rsid w:val="007379F1"/>
    <w:rsid w:val="00737A0A"/>
    <w:rsid w:val="00740CEB"/>
    <w:rsid w:val="00741B8D"/>
    <w:rsid w:val="00742585"/>
    <w:rsid w:val="00743628"/>
    <w:rsid w:val="00743B0E"/>
    <w:rsid w:val="00744B4F"/>
    <w:rsid w:val="00744E3B"/>
    <w:rsid w:val="0074658A"/>
    <w:rsid w:val="00746BB0"/>
    <w:rsid w:val="007502BB"/>
    <w:rsid w:val="007505F0"/>
    <w:rsid w:val="00752BD9"/>
    <w:rsid w:val="007549DF"/>
    <w:rsid w:val="007567AD"/>
    <w:rsid w:val="00756BAA"/>
    <w:rsid w:val="00756CBB"/>
    <w:rsid w:val="007570DD"/>
    <w:rsid w:val="0075756E"/>
    <w:rsid w:val="007576F8"/>
    <w:rsid w:val="00764006"/>
    <w:rsid w:val="00764B56"/>
    <w:rsid w:val="007663DF"/>
    <w:rsid w:val="007674EB"/>
    <w:rsid w:val="00767D6D"/>
    <w:rsid w:val="00772BDC"/>
    <w:rsid w:val="00772FEA"/>
    <w:rsid w:val="007744C2"/>
    <w:rsid w:val="00775A54"/>
    <w:rsid w:val="00776267"/>
    <w:rsid w:val="007771C5"/>
    <w:rsid w:val="00780173"/>
    <w:rsid w:val="007839B3"/>
    <w:rsid w:val="00787E86"/>
    <w:rsid w:val="007906BB"/>
    <w:rsid w:val="007922BE"/>
    <w:rsid w:val="007927AE"/>
    <w:rsid w:val="00794459"/>
    <w:rsid w:val="00796145"/>
    <w:rsid w:val="007963CB"/>
    <w:rsid w:val="007963FC"/>
    <w:rsid w:val="00796F78"/>
    <w:rsid w:val="00797E30"/>
    <w:rsid w:val="007A0C76"/>
    <w:rsid w:val="007A3A1F"/>
    <w:rsid w:val="007A3E95"/>
    <w:rsid w:val="007A4AEF"/>
    <w:rsid w:val="007A51FF"/>
    <w:rsid w:val="007A54A1"/>
    <w:rsid w:val="007A7055"/>
    <w:rsid w:val="007B1C97"/>
    <w:rsid w:val="007B3696"/>
    <w:rsid w:val="007B5E3F"/>
    <w:rsid w:val="007B630A"/>
    <w:rsid w:val="007C0613"/>
    <w:rsid w:val="007C1E1D"/>
    <w:rsid w:val="007C4CB0"/>
    <w:rsid w:val="007C52D8"/>
    <w:rsid w:val="007C5B9F"/>
    <w:rsid w:val="007C7364"/>
    <w:rsid w:val="007C7CBA"/>
    <w:rsid w:val="007D08F3"/>
    <w:rsid w:val="007D0C0F"/>
    <w:rsid w:val="007D0E42"/>
    <w:rsid w:val="007D148B"/>
    <w:rsid w:val="007D5FF2"/>
    <w:rsid w:val="007D6ACE"/>
    <w:rsid w:val="007D7137"/>
    <w:rsid w:val="007E0E4A"/>
    <w:rsid w:val="007E1D42"/>
    <w:rsid w:val="007E43B7"/>
    <w:rsid w:val="007E663A"/>
    <w:rsid w:val="007E69EF"/>
    <w:rsid w:val="007F2311"/>
    <w:rsid w:val="007F3054"/>
    <w:rsid w:val="007F34B1"/>
    <w:rsid w:val="007F4E5E"/>
    <w:rsid w:val="007F4F96"/>
    <w:rsid w:val="007F5E8F"/>
    <w:rsid w:val="007F6A11"/>
    <w:rsid w:val="007F6B43"/>
    <w:rsid w:val="007F6EE4"/>
    <w:rsid w:val="007F7A53"/>
    <w:rsid w:val="00805172"/>
    <w:rsid w:val="00805546"/>
    <w:rsid w:val="00806BE4"/>
    <w:rsid w:val="00806F99"/>
    <w:rsid w:val="00807724"/>
    <w:rsid w:val="00810B98"/>
    <w:rsid w:val="00812493"/>
    <w:rsid w:val="00812AA2"/>
    <w:rsid w:val="00812E4D"/>
    <w:rsid w:val="00814130"/>
    <w:rsid w:val="008156F3"/>
    <w:rsid w:val="0081610E"/>
    <w:rsid w:val="00816372"/>
    <w:rsid w:val="00816A51"/>
    <w:rsid w:val="00816E56"/>
    <w:rsid w:val="00820146"/>
    <w:rsid w:val="008212BD"/>
    <w:rsid w:val="00821F27"/>
    <w:rsid w:val="00823625"/>
    <w:rsid w:val="00825383"/>
    <w:rsid w:val="008268AB"/>
    <w:rsid w:val="00830ECC"/>
    <w:rsid w:val="008324D5"/>
    <w:rsid w:val="00832ACB"/>
    <w:rsid w:val="00832CDA"/>
    <w:rsid w:val="00834F4B"/>
    <w:rsid w:val="00835969"/>
    <w:rsid w:val="00837507"/>
    <w:rsid w:val="00837915"/>
    <w:rsid w:val="00837AA9"/>
    <w:rsid w:val="00840838"/>
    <w:rsid w:val="00841AD5"/>
    <w:rsid w:val="0084242F"/>
    <w:rsid w:val="00845122"/>
    <w:rsid w:val="00850226"/>
    <w:rsid w:val="00850C48"/>
    <w:rsid w:val="008528CC"/>
    <w:rsid w:val="00852D42"/>
    <w:rsid w:val="00853570"/>
    <w:rsid w:val="008543FB"/>
    <w:rsid w:val="00854D8B"/>
    <w:rsid w:val="008559DC"/>
    <w:rsid w:val="00855DE0"/>
    <w:rsid w:val="00855ECE"/>
    <w:rsid w:val="0085607B"/>
    <w:rsid w:val="00856E68"/>
    <w:rsid w:val="00860A98"/>
    <w:rsid w:val="00860B5B"/>
    <w:rsid w:val="00860B9E"/>
    <w:rsid w:val="00860C5A"/>
    <w:rsid w:val="0086499D"/>
    <w:rsid w:val="00864F2B"/>
    <w:rsid w:val="0086510A"/>
    <w:rsid w:val="0086725E"/>
    <w:rsid w:val="00870A0F"/>
    <w:rsid w:val="008715BB"/>
    <w:rsid w:val="0087183E"/>
    <w:rsid w:val="0087297F"/>
    <w:rsid w:val="00872ECB"/>
    <w:rsid w:val="008731BB"/>
    <w:rsid w:val="00873909"/>
    <w:rsid w:val="00874136"/>
    <w:rsid w:val="008743B5"/>
    <w:rsid w:val="00874F5D"/>
    <w:rsid w:val="00875496"/>
    <w:rsid w:val="00875C87"/>
    <w:rsid w:val="00876AC9"/>
    <w:rsid w:val="00877009"/>
    <w:rsid w:val="008778AA"/>
    <w:rsid w:val="00881CAA"/>
    <w:rsid w:val="008826FE"/>
    <w:rsid w:val="0088371E"/>
    <w:rsid w:val="00884364"/>
    <w:rsid w:val="008849D2"/>
    <w:rsid w:val="00885756"/>
    <w:rsid w:val="00886062"/>
    <w:rsid w:val="00892BEE"/>
    <w:rsid w:val="008934A3"/>
    <w:rsid w:val="00894DA5"/>
    <w:rsid w:val="00896E3C"/>
    <w:rsid w:val="00896FDB"/>
    <w:rsid w:val="00897119"/>
    <w:rsid w:val="008A27C2"/>
    <w:rsid w:val="008A581E"/>
    <w:rsid w:val="008A5DAA"/>
    <w:rsid w:val="008A6166"/>
    <w:rsid w:val="008A7772"/>
    <w:rsid w:val="008A7D50"/>
    <w:rsid w:val="008B0223"/>
    <w:rsid w:val="008B0FC3"/>
    <w:rsid w:val="008B22EE"/>
    <w:rsid w:val="008B465D"/>
    <w:rsid w:val="008B6062"/>
    <w:rsid w:val="008B7506"/>
    <w:rsid w:val="008B7DCA"/>
    <w:rsid w:val="008C0460"/>
    <w:rsid w:val="008C0FBD"/>
    <w:rsid w:val="008C1E4D"/>
    <w:rsid w:val="008C2429"/>
    <w:rsid w:val="008C3577"/>
    <w:rsid w:val="008C53F8"/>
    <w:rsid w:val="008C5913"/>
    <w:rsid w:val="008C5A1B"/>
    <w:rsid w:val="008C62E5"/>
    <w:rsid w:val="008C7CB8"/>
    <w:rsid w:val="008D0296"/>
    <w:rsid w:val="008D06BE"/>
    <w:rsid w:val="008D1D93"/>
    <w:rsid w:val="008D2658"/>
    <w:rsid w:val="008D54BE"/>
    <w:rsid w:val="008D565D"/>
    <w:rsid w:val="008D5D3E"/>
    <w:rsid w:val="008D5F50"/>
    <w:rsid w:val="008D64BC"/>
    <w:rsid w:val="008D6A9B"/>
    <w:rsid w:val="008E0327"/>
    <w:rsid w:val="008E224F"/>
    <w:rsid w:val="008E39F5"/>
    <w:rsid w:val="008E435F"/>
    <w:rsid w:val="008E47BC"/>
    <w:rsid w:val="008E5000"/>
    <w:rsid w:val="008E60F5"/>
    <w:rsid w:val="008E6F0C"/>
    <w:rsid w:val="008E7A6F"/>
    <w:rsid w:val="008F0833"/>
    <w:rsid w:val="008F0F4D"/>
    <w:rsid w:val="008F2AC5"/>
    <w:rsid w:val="008F3845"/>
    <w:rsid w:val="008F42CE"/>
    <w:rsid w:val="008F5AAD"/>
    <w:rsid w:val="008F6DA7"/>
    <w:rsid w:val="009002FD"/>
    <w:rsid w:val="009006FC"/>
    <w:rsid w:val="00902B95"/>
    <w:rsid w:val="00903DEA"/>
    <w:rsid w:val="0090585A"/>
    <w:rsid w:val="0090589F"/>
    <w:rsid w:val="0090593C"/>
    <w:rsid w:val="00906A1B"/>
    <w:rsid w:val="009121BF"/>
    <w:rsid w:val="00913084"/>
    <w:rsid w:val="00914596"/>
    <w:rsid w:val="00916714"/>
    <w:rsid w:val="00917115"/>
    <w:rsid w:val="00920D0B"/>
    <w:rsid w:val="009214E5"/>
    <w:rsid w:val="00922878"/>
    <w:rsid w:val="00924271"/>
    <w:rsid w:val="009242D9"/>
    <w:rsid w:val="009248C3"/>
    <w:rsid w:val="009275F8"/>
    <w:rsid w:val="009321FE"/>
    <w:rsid w:val="009428A3"/>
    <w:rsid w:val="00942EDF"/>
    <w:rsid w:val="009440B4"/>
    <w:rsid w:val="00946640"/>
    <w:rsid w:val="009572CC"/>
    <w:rsid w:val="00960EC7"/>
    <w:rsid w:val="00963BEA"/>
    <w:rsid w:val="00965E18"/>
    <w:rsid w:val="00966AAB"/>
    <w:rsid w:val="00966D14"/>
    <w:rsid w:val="00970363"/>
    <w:rsid w:val="00970B2A"/>
    <w:rsid w:val="009714B3"/>
    <w:rsid w:val="00972CF6"/>
    <w:rsid w:val="00974C9E"/>
    <w:rsid w:val="00975DEA"/>
    <w:rsid w:val="009768AC"/>
    <w:rsid w:val="009768E6"/>
    <w:rsid w:val="00976D33"/>
    <w:rsid w:val="00981E8E"/>
    <w:rsid w:val="00981F5D"/>
    <w:rsid w:val="009843FC"/>
    <w:rsid w:val="009849E9"/>
    <w:rsid w:val="00986883"/>
    <w:rsid w:val="00986D52"/>
    <w:rsid w:val="0099164D"/>
    <w:rsid w:val="0099706A"/>
    <w:rsid w:val="00997819"/>
    <w:rsid w:val="00997C23"/>
    <w:rsid w:val="009A01E3"/>
    <w:rsid w:val="009A206D"/>
    <w:rsid w:val="009A2357"/>
    <w:rsid w:val="009A5277"/>
    <w:rsid w:val="009A61A0"/>
    <w:rsid w:val="009A61CD"/>
    <w:rsid w:val="009A7E34"/>
    <w:rsid w:val="009B2022"/>
    <w:rsid w:val="009B268D"/>
    <w:rsid w:val="009B3FC5"/>
    <w:rsid w:val="009B6420"/>
    <w:rsid w:val="009B6DA3"/>
    <w:rsid w:val="009B7F76"/>
    <w:rsid w:val="009C0293"/>
    <w:rsid w:val="009C0744"/>
    <w:rsid w:val="009C0828"/>
    <w:rsid w:val="009C72A8"/>
    <w:rsid w:val="009D1BC4"/>
    <w:rsid w:val="009D3358"/>
    <w:rsid w:val="009D4476"/>
    <w:rsid w:val="009D4BD0"/>
    <w:rsid w:val="009D7D6D"/>
    <w:rsid w:val="009E4C9B"/>
    <w:rsid w:val="009E79F0"/>
    <w:rsid w:val="009F04AD"/>
    <w:rsid w:val="009F1969"/>
    <w:rsid w:val="009F7A1B"/>
    <w:rsid w:val="00A00CCD"/>
    <w:rsid w:val="00A01046"/>
    <w:rsid w:val="00A018E2"/>
    <w:rsid w:val="00A01BF4"/>
    <w:rsid w:val="00A02064"/>
    <w:rsid w:val="00A02283"/>
    <w:rsid w:val="00A035F1"/>
    <w:rsid w:val="00A0420F"/>
    <w:rsid w:val="00A056E3"/>
    <w:rsid w:val="00A06684"/>
    <w:rsid w:val="00A06A26"/>
    <w:rsid w:val="00A06F41"/>
    <w:rsid w:val="00A06F46"/>
    <w:rsid w:val="00A201C8"/>
    <w:rsid w:val="00A22863"/>
    <w:rsid w:val="00A22B75"/>
    <w:rsid w:val="00A2351E"/>
    <w:rsid w:val="00A25AFA"/>
    <w:rsid w:val="00A26CBA"/>
    <w:rsid w:val="00A26E3F"/>
    <w:rsid w:val="00A31862"/>
    <w:rsid w:val="00A31869"/>
    <w:rsid w:val="00A33947"/>
    <w:rsid w:val="00A34171"/>
    <w:rsid w:val="00A345ED"/>
    <w:rsid w:val="00A353E9"/>
    <w:rsid w:val="00A35831"/>
    <w:rsid w:val="00A41819"/>
    <w:rsid w:val="00A41B0C"/>
    <w:rsid w:val="00A45876"/>
    <w:rsid w:val="00A462E1"/>
    <w:rsid w:val="00A471EA"/>
    <w:rsid w:val="00A47D95"/>
    <w:rsid w:val="00A47EE4"/>
    <w:rsid w:val="00A510C0"/>
    <w:rsid w:val="00A5363C"/>
    <w:rsid w:val="00A53974"/>
    <w:rsid w:val="00A54AF7"/>
    <w:rsid w:val="00A575D3"/>
    <w:rsid w:val="00A57C5C"/>
    <w:rsid w:val="00A62FED"/>
    <w:rsid w:val="00A63795"/>
    <w:rsid w:val="00A637DD"/>
    <w:rsid w:val="00A66BBD"/>
    <w:rsid w:val="00A66D09"/>
    <w:rsid w:val="00A67E5B"/>
    <w:rsid w:val="00A701B1"/>
    <w:rsid w:val="00A70572"/>
    <w:rsid w:val="00A70C54"/>
    <w:rsid w:val="00A714FD"/>
    <w:rsid w:val="00A72304"/>
    <w:rsid w:val="00A7291B"/>
    <w:rsid w:val="00A74806"/>
    <w:rsid w:val="00A7582B"/>
    <w:rsid w:val="00A770F5"/>
    <w:rsid w:val="00A77562"/>
    <w:rsid w:val="00A80BAE"/>
    <w:rsid w:val="00A81907"/>
    <w:rsid w:val="00A82014"/>
    <w:rsid w:val="00A874D1"/>
    <w:rsid w:val="00A875FA"/>
    <w:rsid w:val="00A91155"/>
    <w:rsid w:val="00A92C6B"/>
    <w:rsid w:val="00A93FD0"/>
    <w:rsid w:val="00A95202"/>
    <w:rsid w:val="00A953DD"/>
    <w:rsid w:val="00A96A83"/>
    <w:rsid w:val="00A96FA4"/>
    <w:rsid w:val="00A97BFD"/>
    <w:rsid w:val="00AA0016"/>
    <w:rsid w:val="00AA055D"/>
    <w:rsid w:val="00AA52E5"/>
    <w:rsid w:val="00AA5911"/>
    <w:rsid w:val="00AA7624"/>
    <w:rsid w:val="00AB19F8"/>
    <w:rsid w:val="00AB2EE2"/>
    <w:rsid w:val="00AB4626"/>
    <w:rsid w:val="00AC25B4"/>
    <w:rsid w:val="00AC49AD"/>
    <w:rsid w:val="00AC55E3"/>
    <w:rsid w:val="00AC659A"/>
    <w:rsid w:val="00AD14B2"/>
    <w:rsid w:val="00AD3796"/>
    <w:rsid w:val="00AD4207"/>
    <w:rsid w:val="00AE0990"/>
    <w:rsid w:val="00AE12FE"/>
    <w:rsid w:val="00AE188F"/>
    <w:rsid w:val="00AE1A2E"/>
    <w:rsid w:val="00AE2387"/>
    <w:rsid w:val="00AE2EC3"/>
    <w:rsid w:val="00AE52AF"/>
    <w:rsid w:val="00AE692E"/>
    <w:rsid w:val="00AE6BDB"/>
    <w:rsid w:val="00AF060B"/>
    <w:rsid w:val="00AF190F"/>
    <w:rsid w:val="00AF2210"/>
    <w:rsid w:val="00AF330A"/>
    <w:rsid w:val="00AF3F9D"/>
    <w:rsid w:val="00AF74AB"/>
    <w:rsid w:val="00B00B2C"/>
    <w:rsid w:val="00B02F51"/>
    <w:rsid w:val="00B0311C"/>
    <w:rsid w:val="00B03B65"/>
    <w:rsid w:val="00B056AC"/>
    <w:rsid w:val="00B06010"/>
    <w:rsid w:val="00B0715C"/>
    <w:rsid w:val="00B0741F"/>
    <w:rsid w:val="00B11AE4"/>
    <w:rsid w:val="00B1229D"/>
    <w:rsid w:val="00B1452D"/>
    <w:rsid w:val="00B15735"/>
    <w:rsid w:val="00B16BF6"/>
    <w:rsid w:val="00B17BCA"/>
    <w:rsid w:val="00B22613"/>
    <w:rsid w:val="00B23EE6"/>
    <w:rsid w:val="00B248ED"/>
    <w:rsid w:val="00B2560F"/>
    <w:rsid w:val="00B256B5"/>
    <w:rsid w:val="00B26358"/>
    <w:rsid w:val="00B30954"/>
    <w:rsid w:val="00B31125"/>
    <w:rsid w:val="00B32AC6"/>
    <w:rsid w:val="00B32C4D"/>
    <w:rsid w:val="00B33D5B"/>
    <w:rsid w:val="00B34842"/>
    <w:rsid w:val="00B34DB2"/>
    <w:rsid w:val="00B3639D"/>
    <w:rsid w:val="00B41D07"/>
    <w:rsid w:val="00B4317D"/>
    <w:rsid w:val="00B4639C"/>
    <w:rsid w:val="00B46609"/>
    <w:rsid w:val="00B46C58"/>
    <w:rsid w:val="00B473A7"/>
    <w:rsid w:val="00B4759A"/>
    <w:rsid w:val="00B503CE"/>
    <w:rsid w:val="00B52CF1"/>
    <w:rsid w:val="00B52DA9"/>
    <w:rsid w:val="00B53862"/>
    <w:rsid w:val="00B53CAE"/>
    <w:rsid w:val="00B558DB"/>
    <w:rsid w:val="00B56E00"/>
    <w:rsid w:val="00B576D9"/>
    <w:rsid w:val="00B60BAD"/>
    <w:rsid w:val="00B61906"/>
    <w:rsid w:val="00B619E4"/>
    <w:rsid w:val="00B62DA0"/>
    <w:rsid w:val="00B64272"/>
    <w:rsid w:val="00B64531"/>
    <w:rsid w:val="00B645B5"/>
    <w:rsid w:val="00B64BF5"/>
    <w:rsid w:val="00B65ABB"/>
    <w:rsid w:val="00B6604B"/>
    <w:rsid w:val="00B73A94"/>
    <w:rsid w:val="00B74A52"/>
    <w:rsid w:val="00B74AE4"/>
    <w:rsid w:val="00B74D4F"/>
    <w:rsid w:val="00B77485"/>
    <w:rsid w:val="00B7787C"/>
    <w:rsid w:val="00B8155C"/>
    <w:rsid w:val="00B918C6"/>
    <w:rsid w:val="00B932A7"/>
    <w:rsid w:val="00B935AF"/>
    <w:rsid w:val="00B94433"/>
    <w:rsid w:val="00B95BAE"/>
    <w:rsid w:val="00BA04B2"/>
    <w:rsid w:val="00BA19C7"/>
    <w:rsid w:val="00BA3D94"/>
    <w:rsid w:val="00BB3138"/>
    <w:rsid w:val="00BB385B"/>
    <w:rsid w:val="00BB5C8B"/>
    <w:rsid w:val="00BB73BD"/>
    <w:rsid w:val="00BC032D"/>
    <w:rsid w:val="00BC12AE"/>
    <w:rsid w:val="00BC2E00"/>
    <w:rsid w:val="00BC5376"/>
    <w:rsid w:val="00BC67B9"/>
    <w:rsid w:val="00BC7952"/>
    <w:rsid w:val="00BD0890"/>
    <w:rsid w:val="00BD0EB4"/>
    <w:rsid w:val="00BD1854"/>
    <w:rsid w:val="00BD2693"/>
    <w:rsid w:val="00BD4BB6"/>
    <w:rsid w:val="00BD53E1"/>
    <w:rsid w:val="00BD5E34"/>
    <w:rsid w:val="00BD7FF5"/>
    <w:rsid w:val="00BE05A5"/>
    <w:rsid w:val="00BE0EBD"/>
    <w:rsid w:val="00BE1584"/>
    <w:rsid w:val="00BE1962"/>
    <w:rsid w:val="00BE1B22"/>
    <w:rsid w:val="00BE5942"/>
    <w:rsid w:val="00BE71EE"/>
    <w:rsid w:val="00BF4E96"/>
    <w:rsid w:val="00BF6A07"/>
    <w:rsid w:val="00C00CE0"/>
    <w:rsid w:val="00C06703"/>
    <w:rsid w:val="00C07327"/>
    <w:rsid w:val="00C1210B"/>
    <w:rsid w:val="00C12254"/>
    <w:rsid w:val="00C1252C"/>
    <w:rsid w:val="00C13257"/>
    <w:rsid w:val="00C145E4"/>
    <w:rsid w:val="00C14BFB"/>
    <w:rsid w:val="00C167D5"/>
    <w:rsid w:val="00C16A60"/>
    <w:rsid w:val="00C17586"/>
    <w:rsid w:val="00C175D3"/>
    <w:rsid w:val="00C20EF3"/>
    <w:rsid w:val="00C22048"/>
    <w:rsid w:val="00C22070"/>
    <w:rsid w:val="00C22097"/>
    <w:rsid w:val="00C22962"/>
    <w:rsid w:val="00C25152"/>
    <w:rsid w:val="00C2672F"/>
    <w:rsid w:val="00C26A01"/>
    <w:rsid w:val="00C30DDA"/>
    <w:rsid w:val="00C31626"/>
    <w:rsid w:val="00C31E1B"/>
    <w:rsid w:val="00C333F7"/>
    <w:rsid w:val="00C34481"/>
    <w:rsid w:val="00C37393"/>
    <w:rsid w:val="00C37DE5"/>
    <w:rsid w:val="00C41621"/>
    <w:rsid w:val="00C42310"/>
    <w:rsid w:val="00C424EA"/>
    <w:rsid w:val="00C427DF"/>
    <w:rsid w:val="00C427E0"/>
    <w:rsid w:val="00C4399A"/>
    <w:rsid w:val="00C442BE"/>
    <w:rsid w:val="00C45D7F"/>
    <w:rsid w:val="00C52E3B"/>
    <w:rsid w:val="00C54F6A"/>
    <w:rsid w:val="00C57E5B"/>
    <w:rsid w:val="00C604CB"/>
    <w:rsid w:val="00C63A0D"/>
    <w:rsid w:val="00C63E04"/>
    <w:rsid w:val="00C64670"/>
    <w:rsid w:val="00C65F60"/>
    <w:rsid w:val="00C668EB"/>
    <w:rsid w:val="00C71A15"/>
    <w:rsid w:val="00C73454"/>
    <w:rsid w:val="00C73925"/>
    <w:rsid w:val="00C74241"/>
    <w:rsid w:val="00C74C65"/>
    <w:rsid w:val="00C83128"/>
    <w:rsid w:val="00C834F9"/>
    <w:rsid w:val="00C83DCC"/>
    <w:rsid w:val="00C843AC"/>
    <w:rsid w:val="00C84540"/>
    <w:rsid w:val="00C852EB"/>
    <w:rsid w:val="00C85531"/>
    <w:rsid w:val="00C8642A"/>
    <w:rsid w:val="00C8748C"/>
    <w:rsid w:val="00C918A8"/>
    <w:rsid w:val="00C91E59"/>
    <w:rsid w:val="00C91F21"/>
    <w:rsid w:val="00C95624"/>
    <w:rsid w:val="00CA0164"/>
    <w:rsid w:val="00CA2014"/>
    <w:rsid w:val="00CA32AE"/>
    <w:rsid w:val="00CA4E1A"/>
    <w:rsid w:val="00CA5A78"/>
    <w:rsid w:val="00CA5C99"/>
    <w:rsid w:val="00CA621B"/>
    <w:rsid w:val="00CA65AC"/>
    <w:rsid w:val="00CA726B"/>
    <w:rsid w:val="00CB17DD"/>
    <w:rsid w:val="00CB2B9F"/>
    <w:rsid w:val="00CB65FF"/>
    <w:rsid w:val="00CC1A91"/>
    <w:rsid w:val="00CC3B54"/>
    <w:rsid w:val="00CC797E"/>
    <w:rsid w:val="00CC7CD3"/>
    <w:rsid w:val="00CD04F0"/>
    <w:rsid w:val="00CD1D14"/>
    <w:rsid w:val="00CD2979"/>
    <w:rsid w:val="00CD2F4C"/>
    <w:rsid w:val="00CD407B"/>
    <w:rsid w:val="00CD4586"/>
    <w:rsid w:val="00CD6174"/>
    <w:rsid w:val="00CE3BCE"/>
    <w:rsid w:val="00CE3E22"/>
    <w:rsid w:val="00CE5C9C"/>
    <w:rsid w:val="00CE6707"/>
    <w:rsid w:val="00CF0015"/>
    <w:rsid w:val="00CF0AD2"/>
    <w:rsid w:val="00CF1CF7"/>
    <w:rsid w:val="00CF2A64"/>
    <w:rsid w:val="00CF2B23"/>
    <w:rsid w:val="00CF30C0"/>
    <w:rsid w:val="00CF7A4C"/>
    <w:rsid w:val="00D00D4A"/>
    <w:rsid w:val="00D01632"/>
    <w:rsid w:val="00D024D9"/>
    <w:rsid w:val="00D0311C"/>
    <w:rsid w:val="00D045E4"/>
    <w:rsid w:val="00D04F27"/>
    <w:rsid w:val="00D0585C"/>
    <w:rsid w:val="00D1043D"/>
    <w:rsid w:val="00D10B90"/>
    <w:rsid w:val="00D119C3"/>
    <w:rsid w:val="00D12F9E"/>
    <w:rsid w:val="00D16610"/>
    <w:rsid w:val="00D17062"/>
    <w:rsid w:val="00D20C3F"/>
    <w:rsid w:val="00D21DC4"/>
    <w:rsid w:val="00D22B90"/>
    <w:rsid w:val="00D241E4"/>
    <w:rsid w:val="00D25CDB"/>
    <w:rsid w:val="00D260D1"/>
    <w:rsid w:val="00D27326"/>
    <w:rsid w:val="00D27822"/>
    <w:rsid w:val="00D301D8"/>
    <w:rsid w:val="00D31188"/>
    <w:rsid w:val="00D352F4"/>
    <w:rsid w:val="00D364B5"/>
    <w:rsid w:val="00D36B9B"/>
    <w:rsid w:val="00D37213"/>
    <w:rsid w:val="00D4187B"/>
    <w:rsid w:val="00D424D3"/>
    <w:rsid w:val="00D42903"/>
    <w:rsid w:val="00D42A0A"/>
    <w:rsid w:val="00D43B42"/>
    <w:rsid w:val="00D44773"/>
    <w:rsid w:val="00D4594E"/>
    <w:rsid w:val="00D46840"/>
    <w:rsid w:val="00D47DF3"/>
    <w:rsid w:val="00D50250"/>
    <w:rsid w:val="00D508D7"/>
    <w:rsid w:val="00D5340E"/>
    <w:rsid w:val="00D5569A"/>
    <w:rsid w:val="00D55EED"/>
    <w:rsid w:val="00D575CA"/>
    <w:rsid w:val="00D60658"/>
    <w:rsid w:val="00D61BA8"/>
    <w:rsid w:val="00D63C1E"/>
    <w:rsid w:val="00D64AB3"/>
    <w:rsid w:val="00D65CBF"/>
    <w:rsid w:val="00D66FB8"/>
    <w:rsid w:val="00D67FCF"/>
    <w:rsid w:val="00D713C3"/>
    <w:rsid w:val="00D72569"/>
    <w:rsid w:val="00D740F6"/>
    <w:rsid w:val="00D745F5"/>
    <w:rsid w:val="00D74C26"/>
    <w:rsid w:val="00D77712"/>
    <w:rsid w:val="00D77826"/>
    <w:rsid w:val="00D77C93"/>
    <w:rsid w:val="00D825E7"/>
    <w:rsid w:val="00D827A5"/>
    <w:rsid w:val="00D846D0"/>
    <w:rsid w:val="00D85587"/>
    <w:rsid w:val="00D85C8C"/>
    <w:rsid w:val="00D86A07"/>
    <w:rsid w:val="00D90007"/>
    <w:rsid w:val="00D9220F"/>
    <w:rsid w:val="00D92EC2"/>
    <w:rsid w:val="00D933FC"/>
    <w:rsid w:val="00D93A17"/>
    <w:rsid w:val="00D93D9E"/>
    <w:rsid w:val="00D94408"/>
    <w:rsid w:val="00D94CE5"/>
    <w:rsid w:val="00D94F09"/>
    <w:rsid w:val="00D97889"/>
    <w:rsid w:val="00D9788A"/>
    <w:rsid w:val="00D97FED"/>
    <w:rsid w:val="00DA12FF"/>
    <w:rsid w:val="00DA2329"/>
    <w:rsid w:val="00DA2D5A"/>
    <w:rsid w:val="00DA2DD2"/>
    <w:rsid w:val="00DA2F82"/>
    <w:rsid w:val="00DA349C"/>
    <w:rsid w:val="00DA34DF"/>
    <w:rsid w:val="00DA44DB"/>
    <w:rsid w:val="00DA4A7E"/>
    <w:rsid w:val="00DA7496"/>
    <w:rsid w:val="00DB04B3"/>
    <w:rsid w:val="00DB15DC"/>
    <w:rsid w:val="00DB2DDF"/>
    <w:rsid w:val="00DB3994"/>
    <w:rsid w:val="00DB5508"/>
    <w:rsid w:val="00DB5FD2"/>
    <w:rsid w:val="00DB6C26"/>
    <w:rsid w:val="00DC0CCA"/>
    <w:rsid w:val="00DC3233"/>
    <w:rsid w:val="00DC3412"/>
    <w:rsid w:val="00DC3702"/>
    <w:rsid w:val="00DC37D9"/>
    <w:rsid w:val="00DC4071"/>
    <w:rsid w:val="00DC51F7"/>
    <w:rsid w:val="00DC561C"/>
    <w:rsid w:val="00DC5C71"/>
    <w:rsid w:val="00DC70BC"/>
    <w:rsid w:val="00DC7FBB"/>
    <w:rsid w:val="00DD0451"/>
    <w:rsid w:val="00DD0468"/>
    <w:rsid w:val="00DD10E5"/>
    <w:rsid w:val="00DD1F39"/>
    <w:rsid w:val="00DD3240"/>
    <w:rsid w:val="00DD3277"/>
    <w:rsid w:val="00DD36CD"/>
    <w:rsid w:val="00DD4888"/>
    <w:rsid w:val="00DD615C"/>
    <w:rsid w:val="00DD6445"/>
    <w:rsid w:val="00DD6BC9"/>
    <w:rsid w:val="00DE0A2C"/>
    <w:rsid w:val="00DE10C1"/>
    <w:rsid w:val="00DE2CA9"/>
    <w:rsid w:val="00DE66D3"/>
    <w:rsid w:val="00DE6FF1"/>
    <w:rsid w:val="00DE7A41"/>
    <w:rsid w:val="00DF0CC4"/>
    <w:rsid w:val="00DF11BE"/>
    <w:rsid w:val="00DF17B5"/>
    <w:rsid w:val="00DF1CB5"/>
    <w:rsid w:val="00DF270B"/>
    <w:rsid w:val="00DF36AC"/>
    <w:rsid w:val="00DF52FD"/>
    <w:rsid w:val="00DF637D"/>
    <w:rsid w:val="00DF6D64"/>
    <w:rsid w:val="00DF73F4"/>
    <w:rsid w:val="00E00A43"/>
    <w:rsid w:val="00E01B16"/>
    <w:rsid w:val="00E03004"/>
    <w:rsid w:val="00E03DE2"/>
    <w:rsid w:val="00E041E4"/>
    <w:rsid w:val="00E04EC4"/>
    <w:rsid w:val="00E051A8"/>
    <w:rsid w:val="00E06468"/>
    <w:rsid w:val="00E1041F"/>
    <w:rsid w:val="00E12857"/>
    <w:rsid w:val="00E12CC9"/>
    <w:rsid w:val="00E12D70"/>
    <w:rsid w:val="00E17AAB"/>
    <w:rsid w:val="00E204EE"/>
    <w:rsid w:val="00E21D57"/>
    <w:rsid w:val="00E24CFB"/>
    <w:rsid w:val="00E2631D"/>
    <w:rsid w:val="00E265EE"/>
    <w:rsid w:val="00E26E2E"/>
    <w:rsid w:val="00E30496"/>
    <w:rsid w:val="00E325B6"/>
    <w:rsid w:val="00E33AA2"/>
    <w:rsid w:val="00E341C7"/>
    <w:rsid w:val="00E3431A"/>
    <w:rsid w:val="00E35F49"/>
    <w:rsid w:val="00E363E6"/>
    <w:rsid w:val="00E36810"/>
    <w:rsid w:val="00E42340"/>
    <w:rsid w:val="00E429EE"/>
    <w:rsid w:val="00E433D4"/>
    <w:rsid w:val="00E4392A"/>
    <w:rsid w:val="00E44BB9"/>
    <w:rsid w:val="00E462F1"/>
    <w:rsid w:val="00E46B6B"/>
    <w:rsid w:val="00E52190"/>
    <w:rsid w:val="00E54AEE"/>
    <w:rsid w:val="00E55C5B"/>
    <w:rsid w:val="00E56A1B"/>
    <w:rsid w:val="00E63BC3"/>
    <w:rsid w:val="00E63CC3"/>
    <w:rsid w:val="00E63DE2"/>
    <w:rsid w:val="00E64473"/>
    <w:rsid w:val="00E6461C"/>
    <w:rsid w:val="00E66682"/>
    <w:rsid w:val="00E66E08"/>
    <w:rsid w:val="00E71B0E"/>
    <w:rsid w:val="00E71CF3"/>
    <w:rsid w:val="00E72265"/>
    <w:rsid w:val="00E72BB5"/>
    <w:rsid w:val="00E72C93"/>
    <w:rsid w:val="00E73C65"/>
    <w:rsid w:val="00E75EEF"/>
    <w:rsid w:val="00E774B5"/>
    <w:rsid w:val="00E812CC"/>
    <w:rsid w:val="00E8148C"/>
    <w:rsid w:val="00E8222F"/>
    <w:rsid w:val="00E8292C"/>
    <w:rsid w:val="00E831F3"/>
    <w:rsid w:val="00E835B4"/>
    <w:rsid w:val="00E8363C"/>
    <w:rsid w:val="00E843E4"/>
    <w:rsid w:val="00E8471F"/>
    <w:rsid w:val="00E8514D"/>
    <w:rsid w:val="00E85AD4"/>
    <w:rsid w:val="00E91BE7"/>
    <w:rsid w:val="00E91F09"/>
    <w:rsid w:val="00E92330"/>
    <w:rsid w:val="00E927FC"/>
    <w:rsid w:val="00E9445B"/>
    <w:rsid w:val="00E96984"/>
    <w:rsid w:val="00E96AF7"/>
    <w:rsid w:val="00EA01FA"/>
    <w:rsid w:val="00EA536A"/>
    <w:rsid w:val="00EA5E41"/>
    <w:rsid w:val="00EA73AE"/>
    <w:rsid w:val="00EB0708"/>
    <w:rsid w:val="00EB206C"/>
    <w:rsid w:val="00EB21B4"/>
    <w:rsid w:val="00EB39AC"/>
    <w:rsid w:val="00EB4632"/>
    <w:rsid w:val="00EB4782"/>
    <w:rsid w:val="00EB57C1"/>
    <w:rsid w:val="00EB5B7F"/>
    <w:rsid w:val="00EB66C3"/>
    <w:rsid w:val="00EB6CD4"/>
    <w:rsid w:val="00EC09AC"/>
    <w:rsid w:val="00EC1320"/>
    <w:rsid w:val="00EC2076"/>
    <w:rsid w:val="00EC32B9"/>
    <w:rsid w:val="00EC5298"/>
    <w:rsid w:val="00EC68BB"/>
    <w:rsid w:val="00ED5843"/>
    <w:rsid w:val="00EE28CE"/>
    <w:rsid w:val="00EE3035"/>
    <w:rsid w:val="00EE31D2"/>
    <w:rsid w:val="00EE35DB"/>
    <w:rsid w:val="00EE3CB8"/>
    <w:rsid w:val="00EE4F37"/>
    <w:rsid w:val="00EE5466"/>
    <w:rsid w:val="00EE617F"/>
    <w:rsid w:val="00EF28D6"/>
    <w:rsid w:val="00EF2D7E"/>
    <w:rsid w:val="00EF3BEE"/>
    <w:rsid w:val="00EF4501"/>
    <w:rsid w:val="00EF51A6"/>
    <w:rsid w:val="00EF5E3E"/>
    <w:rsid w:val="00EF740E"/>
    <w:rsid w:val="00F037F5"/>
    <w:rsid w:val="00F03DB8"/>
    <w:rsid w:val="00F04DCF"/>
    <w:rsid w:val="00F04F9A"/>
    <w:rsid w:val="00F06EA2"/>
    <w:rsid w:val="00F10C10"/>
    <w:rsid w:val="00F149DA"/>
    <w:rsid w:val="00F158F4"/>
    <w:rsid w:val="00F174AB"/>
    <w:rsid w:val="00F2199B"/>
    <w:rsid w:val="00F23093"/>
    <w:rsid w:val="00F25B47"/>
    <w:rsid w:val="00F27557"/>
    <w:rsid w:val="00F30444"/>
    <w:rsid w:val="00F31B92"/>
    <w:rsid w:val="00F31E9B"/>
    <w:rsid w:val="00F34B8B"/>
    <w:rsid w:val="00F3506F"/>
    <w:rsid w:val="00F35C15"/>
    <w:rsid w:val="00F35FAE"/>
    <w:rsid w:val="00F361BB"/>
    <w:rsid w:val="00F37838"/>
    <w:rsid w:val="00F4136D"/>
    <w:rsid w:val="00F428A4"/>
    <w:rsid w:val="00F42BEC"/>
    <w:rsid w:val="00F45CFD"/>
    <w:rsid w:val="00F46904"/>
    <w:rsid w:val="00F52E2B"/>
    <w:rsid w:val="00F5312D"/>
    <w:rsid w:val="00F55627"/>
    <w:rsid w:val="00F56EB8"/>
    <w:rsid w:val="00F56FCE"/>
    <w:rsid w:val="00F57AE6"/>
    <w:rsid w:val="00F6065D"/>
    <w:rsid w:val="00F62FD0"/>
    <w:rsid w:val="00F63B6A"/>
    <w:rsid w:val="00F6493F"/>
    <w:rsid w:val="00F66664"/>
    <w:rsid w:val="00F669C5"/>
    <w:rsid w:val="00F67AEA"/>
    <w:rsid w:val="00F708DA"/>
    <w:rsid w:val="00F710C2"/>
    <w:rsid w:val="00F720AE"/>
    <w:rsid w:val="00F737CB"/>
    <w:rsid w:val="00F73A60"/>
    <w:rsid w:val="00F73E22"/>
    <w:rsid w:val="00F73EDA"/>
    <w:rsid w:val="00F740DD"/>
    <w:rsid w:val="00F77C33"/>
    <w:rsid w:val="00F8037C"/>
    <w:rsid w:val="00F82E3A"/>
    <w:rsid w:val="00F83BB4"/>
    <w:rsid w:val="00F84FF8"/>
    <w:rsid w:val="00F8517D"/>
    <w:rsid w:val="00F90665"/>
    <w:rsid w:val="00F9169E"/>
    <w:rsid w:val="00F9281F"/>
    <w:rsid w:val="00F92A0D"/>
    <w:rsid w:val="00F945EB"/>
    <w:rsid w:val="00F94D68"/>
    <w:rsid w:val="00F95B74"/>
    <w:rsid w:val="00F9741C"/>
    <w:rsid w:val="00FA2E6B"/>
    <w:rsid w:val="00FA5A88"/>
    <w:rsid w:val="00FA6051"/>
    <w:rsid w:val="00FA66ED"/>
    <w:rsid w:val="00FA6D65"/>
    <w:rsid w:val="00FB0EAC"/>
    <w:rsid w:val="00FB1590"/>
    <w:rsid w:val="00FB171C"/>
    <w:rsid w:val="00FB192A"/>
    <w:rsid w:val="00FB1A4E"/>
    <w:rsid w:val="00FB29AE"/>
    <w:rsid w:val="00FB3EBD"/>
    <w:rsid w:val="00FB76E9"/>
    <w:rsid w:val="00FC12B9"/>
    <w:rsid w:val="00FC1FAC"/>
    <w:rsid w:val="00FC2498"/>
    <w:rsid w:val="00FC6563"/>
    <w:rsid w:val="00FC726E"/>
    <w:rsid w:val="00FD1A2F"/>
    <w:rsid w:val="00FD1FFE"/>
    <w:rsid w:val="00FD23F4"/>
    <w:rsid w:val="00FD25D7"/>
    <w:rsid w:val="00FD6658"/>
    <w:rsid w:val="00FD66DC"/>
    <w:rsid w:val="00FE1047"/>
    <w:rsid w:val="00FE2E17"/>
    <w:rsid w:val="00FE4DC1"/>
    <w:rsid w:val="00FE746C"/>
    <w:rsid w:val="00FE7691"/>
    <w:rsid w:val="00FF0869"/>
    <w:rsid w:val="00FF4367"/>
    <w:rsid w:val="00FF4984"/>
    <w:rsid w:val="00FF5C99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20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200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200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20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2003"/>
    <w:rPr>
      <w:rFonts w:ascii="Arial" w:hAnsi="Arial"/>
      <w:b/>
      <w:bCs/>
      <w:sz w:val="20"/>
      <w:szCs w:val="20"/>
    </w:rPr>
  </w:style>
  <w:style w:type="paragraph" w:styleId="Aufzhlungszeichen">
    <w:name w:val="List Bullet"/>
    <w:basedOn w:val="Standard"/>
    <w:uiPriority w:val="99"/>
    <w:unhideWhenUsed/>
    <w:rsid w:val="00BE71EE"/>
    <w:pPr>
      <w:numPr>
        <w:numId w:val="1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91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7A1C9-ED43-47C8-A8C3-BEC00E39D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Klug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di intralogistica per il produttore cinese di semiconduttori</dc:title>
  <dc:subject/>
  <dc:creator>Wohlfarth Andrea</dc:creator>
  <cp:keywords/>
  <dc:description/>
  <cp:lastModifiedBy>Weiß Lena</cp:lastModifiedBy>
  <cp:revision>2</cp:revision>
  <cp:lastPrinted>2015-06-02T07:14:00Z</cp:lastPrinted>
  <dcterms:created xsi:type="dcterms:W3CDTF">2021-02-08T08:28:00Z</dcterms:created>
  <dcterms:modified xsi:type="dcterms:W3CDTF">2021-02-08T08:28:00Z</dcterms:modified>
</cp:coreProperties>
</file>