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E5542" w14:textId="77777777" w:rsidR="004E06EC" w:rsidRDefault="004E06EC" w:rsidP="00D545E8">
      <w:pPr>
        <w:ind w:right="1835"/>
        <w:jc w:val="both"/>
        <w:rPr>
          <w:rFonts w:cs="Arial"/>
          <w:b/>
          <w:sz w:val="28"/>
          <w:szCs w:val="28"/>
          <w:lang w:val="en-GB"/>
        </w:rPr>
      </w:pPr>
    </w:p>
    <w:p w14:paraId="2449C302" w14:textId="77777777" w:rsidR="00D545E8" w:rsidRPr="003F0193" w:rsidRDefault="00CD2EBD" w:rsidP="00D545E8">
      <w:pPr>
        <w:ind w:right="1835"/>
        <w:jc w:val="both"/>
        <w:rPr>
          <w:rFonts w:cs="Arial"/>
          <w:b/>
          <w:sz w:val="28"/>
          <w:szCs w:val="28"/>
          <w:lang w:val="en-GB"/>
        </w:rPr>
      </w:pPr>
      <w:r w:rsidRPr="003F0193">
        <w:rPr>
          <w:rFonts w:cs="Arial"/>
          <w:b/>
          <w:sz w:val="28"/>
          <w:szCs w:val="28"/>
          <w:lang w:val="en-GB"/>
        </w:rPr>
        <w:t>Swedish catering supplier relies on TGW</w:t>
      </w:r>
    </w:p>
    <w:p w14:paraId="3CCAEB49" w14:textId="77777777" w:rsidR="00D545E8" w:rsidRPr="003F0193" w:rsidRDefault="00D545E8" w:rsidP="00D545E8">
      <w:pPr>
        <w:ind w:right="1835"/>
        <w:jc w:val="both"/>
        <w:rPr>
          <w:rFonts w:cs="Arial"/>
          <w:sz w:val="24"/>
          <w:szCs w:val="24"/>
          <w:lang w:val="en-GB"/>
        </w:rPr>
      </w:pPr>
    </w:p>
    <w:p w14:paraId="4FB114E7" w14:textId="77777777" w:rsidR="00851155" w:rsidRPr="003F0193" w:rsidRDefault="00851155" w:rsidP="00851155">
      <w:pPr>
        <w:pStyle w:val="Listenabsatz"/>
        <w:numPr>
          <w:ilvl w:val="0"/>
          <w:numId w:val="28"/>
        </w:numPr>
        <w:ind w:right="1835"/>
        <w:rPr>
          <w:rFonts w:cs="Arial"/>
          <w:b/>
          <w:sz w:val="24"/>
          <w:szCs w:val="24"/>
          <w:lang w:val="en-GB"/>
        </w:rPr>
      </w:pPr>
      <w:r w:rsidRPr="003F0193">
        <w:rPr>
          <w:rFonts w:cs="Arial"/>
          <w:b/>
          <w:sz w:val="24"/>
          <w:szCs w:val="24"/>
          <w:lang w:val="en-GB"/>
        </w:rPr>
        <w:t>Automation reduces lead times and speeds up deliveries</w:t>
      </w:r>
    </w:p>
    <w:p w14:paraId="577BC366" w14:textId="77777777" w:rsidR="002A7F4F" w:rsidRPr="003F0193" w:rsidRDefault="002A7F4F" w:rsidP="002F7631">
      <w:pPr>
        <w:pStyle w:val="Listenabsatz"/>
        <w:numPr>
          <w:ilvl w:val="0"/>
          <w:numId w:val="28"/>
        </w:numPr>
        <w:ind w:right="1835"/>
        <w:rPr>
          <w:rFonts w:cs="Arial"/>
          <w:b/>
          <w:sz w:val="24"/>
          <w:szCs w:val="24"/>
          <w:lang w:val="en-GB"/>
        </w:rPr>
      </w:pPr>
      <w:r w:rsidRPr="003F0193">
        <w:rPr>
          <w:rFonts w:cs="Arial"/>
          <w:b/>
          <w:sz w:val="24"/>
          <w:szCs w:val="24"/>
          <w:lang w:val="en-GB"/>
        </w:rPr>
        <w:t>High-performance solution combines shuttle warehouse with automatic mini-load warehouse and Commissioner lifting beam system</w:t>
      </w:r>
    </w:p>
    <w:p w14:paraId="420405F5" w14:textId="77777777" w:rsidR="00780F28" w:rsidRPr="003F0193" w:rsidRDefault="00A24B9C" w:rsidP="00BA52CA">
      <w:pPr>
        <w:pStyle w:val="Listenabsatz"/>
        <w:numPr>
          <w:ilvl w:val="0"/>
          <w:numId w:val="28"/>
        </w:numPr>
        <w:ind w:right="1835"/>
        <w:jc w:val="both"/>
        <w:rPr>
          <w:rFonts w:cs="Arial"/>
          <w:sz w:val="24"/>
          <w:szCs w:val="24"/>
          <w:lang w:val="en-GB"/>
        </w:rPr>
      </w:pPr>
      <w:r w:rsidRPr="003F0193">
        <w:rPr>
          <w:rFonts w:cs="Arial"/>
          <w:b/>
          <w:sz w:val="24"/>
          <w:szCs w:val="24"/>
          <w:lang w:val="en-GB"/>
        </w:rPr>
        <w:t>Shuttle system with two temperature zones</w:t>
      </w:r>
    </w:p>
    <w:p w14:paraId="2F65630B" w14:textId="77777777" w:rsidR="001D6905" w:rsidRPr="003F0193" w:rsidRDefault="001D6905" w:rsidP="001D6905">
      <w:pPr>
        <w:pStyle w:val="Listenabsatz"/>
        <w:ind w:right="1835"/>
        <w:jc w:val="both"/>
        <w:rPr>
          <w:rFonts w:cs="Arial"/>
          <w:sz w:val="24"/>
          <w:szCs w:val="24"/>
          <w:lang w:val="en-GB"/>
        </w:rPr>
      </w:pPr>
    </w:p>
    <w:p w14:paraId="5F956B12" w14:textId="63891E6F" w:rsidR="00D545E8" w:rsidRPr="00455D91" w:rsidRDefault="00D545E8" w:rsidP="00D545E8">
      <w:pPr>
        <w:ind w:right="1835"/>
        <w:jc w:val="both"/>
        <w:rPr>
          <w:rFonts w:cs="Arial"/>
          <w:b/>
          <w:szCs w:val="20"/>
          <w:lang w:val="en-GB"/>
        </w:rPr>
      </w:pPr>
      <w:r w:rsidRPr="00455D91">
        <w:rPr>
          <w:rFonts w:cs="Arial"/>
          <w:b/>
          <w:szCs w:val="20"/>
          <w:lang w:val="en-GB"/>
        </w:rPr>
        <w:t xml:space="preserve">(Marchtrenk, </w:t>
      </w:r>
      <w:r w:rsidR="00455D91" w:rsidRPr="00455D91">
        <w:rPr>
          <w:rFonts w:cs="Arial"/>
          <w:b/>
          <w:szCs w:val="20"/>
          <w:lang w:val="en-GB"/>
        </w:rPr>
        <w:t>22</w:t>
      </w:r>
      <w:r w:rsidR="004E06EC" w:rsidRPr="00455D91">
        <w:rPr>
          <w:rFonts w:cs="Arial"/>
          <w:b/>
          <w:szCs w:val="20"/>
          <w:lang w:val="en-GB"/>
        </w:rPr>
        <w:t xml:space="preserve"> </w:t>
      </w:r>
      <w:r w:rsidR="00455D91" w:rsidRPr="00455D91">
        <w:rPr>
          <w:rFonts w:cs="Arial"/>
          <w:b/>
          <w:szCs w:val="20"/>
          <w:lang w:val="en-GB"/>
        </w:rPr>
        <w:t>March</w:t>
      </w:r>
      <w:r w:rsidRPr="00455D91">
        <w:rPr>
          <w:rFonts w:cs="Arial"/>
          <w:b/>
          <w:szCs w:val="20"/>
          <w:lang w:val="en-GB"/>
        </w:rPr>
        <w:t xml:space="preserve"> 2021) TGW is building a highly automated fulfilment centre for the Swedish catering wholesaler Martin &amp; Servera in Norrköping which is due to be completed in March 2022. The company centralises its logistics and uses the new automation solution as foundation for the planned future growth.</w:t>
      </w:r>
    </w:p>
    <w:p w14:paraId="023975B9" w14:textId="77777777" w:rsidR="00D545E8" w:rsidRPr="003F0193" w:rsidRDefault="00D545E8" w:rsidP="00D545E8">
      <w:pPr>
        <w:ind w:right="1835"/>
        <w:jc w:val="both"/>
        <w:rPr>
          <w:rFonts w:cs="Arial"/>
          <w:szCs w:val="20"/>
          <w:lang w:val="en-GB"/>
        </w:rPr>
      </w:pPr>
    </w:p>
    <w:p w14:paraId="7165E80F" w14:textId="02A48CFB" w:rsidR="000911B3" w:rsidRPr="00455D91" w:rsidRDefault="00D545E8" w:rsidP="00D545E8">
      <w:pPr>
        <w:ind w:right="1835"/>
        <w:jc w:val="both"/>
        <w:rPr>
          <w:rFonts w:cs="Arial"/>
          <w:szCs w:val="20"/>
          <w:lang w:val="en-GB"/>
        </w:rPr>
      </w:pPr>
      <w:r w:rsidRPr="003F0193">
        <w:rPr>
          <w:rFonts w:cs="Arial"/>
          <w:szCs w:val="20"/>
          <w:lang w:val="en-GB"/>
        </w:rPr>
        <w:t>Martin</w:t>
      </w:r>
      <w:r w:rsidR="004E06EC">
        <w:rPr>
          <w:rFonts w:cs="Arial"/>
          <w:szCs w:val="20"/>
          <w:lang w:val="en-GB"/>
        </w:rPr>
        <w:t xml:space="preserve"> </w:t>
      </w:r>
      <w:r w:rsidRPr="003F0193">
        <w:rPr>
          <w:rFonts w:cs="Arial"/>
          <w:szCs w:val="20"/>
          <w:lang w:val="en-GB"/>
        </w:rPr>
        <w:t>&amp;</w:t>
      </w:r>
      <w:r w:rsidR="004E06EC">
        <w:rPr>
          <w:rFonts w:cs="Arial"/>
          <w:szCs w:val="20"/>
          <w:lang w:val="en-GB"/>
        </w:rPr>
        <w:t xml:space="preserve"> </w:t>
      </w:r>
      <w:r w:rsidRPr="003F0193">
        <w:rPr>
          <w:rFonts w:cs="Arial"/>
          <w:szCs w:val="20"/>
          <w:lang w:val="en-GB"/>
        </w:rPr>
        <w:t xml:space="preserve">Servera is Sweden's leading catering specialist. The company headquartered in Stockholm supplies thousands of restaurants, bars and employee restaurants with a wide range of groceries, </w:t>
      </w:r>
      <w:r w:rsidRPr="00455D91">
        <w:rPr>
          <w:rFonts w:cs="Arial"/>
          <w:szCs w:val="20"/>
          <w:lang w:val="en-GB"/>
        </w:rPr>
        <w:t>beverages and non-food items on a daily basis.</w:t>
      </w:r>
      <w:r w:rsidR="000B5502" w:rsidRPr="00455D91">
        <w:rPr>
          <w:rFonts w:cs="Arial"/>
          <w:szCs w:val="20"/>
          <w:lang w:val="en-GB"/>
        </w:rPr>
        <w:t xml:space="preserve"> </w:t>
      </w:r>
      <w:r w:rsidR="000B5502" w:rsidRPr="00455D91">
        <w:rPr>
          <w:lang w:val="en-GB"/>
        </w:rPr>
        <w:t xml:space="preserve">The wholesaler operates four distribution centres. The automation will make it possible </w:t>
      </w:r>
      <w:r w:rsidR="00151DF8" w:rsidRPr="00455D91">
        <w:rPr>
          <w:lang w:val="en-GB"/>
        </w:rPr>
        <w:t xml:space="preserve">to centralise </w:t>
      </w:r>
      <w:r w:rsidR="000B5502" w:rsidRPr="00455D91">
        <w:rPr>
          <w:lang w:val="en-GB"/>
        </w:rPr>
        <w:t xml:space="preserve">the logistics of low frequent goods in one location which enables improvement of the services provided to customers and </w:t>
      </w:r>
      <w:r w:rsidR="00EE4887" w:rsidRPr="00455D91">
        <w:rPr>
          <w:lang w:val="en-GB"/>
        </w:rPr>
        <w:t>at</w:t>
      </w:r>
      <w:r w:rsidR="000B5502" w:rsidRPr="00455D91">
        <w:rPr>
          <w:lang w:val="en-GB"/>
        </w:rPr>
        <w:t xml:space="preserve"> a lower cost.</w:t>
      </w:r>
      <w:r w:rsidRPr="00455D91">
        <w:rPr>
          <w:rFonts w:cs="Arial"/>
          <w:szCs w:val="20"/>
          <w:lang w:val="en-GB"/>
        </w:rPr>
        <w:t xml:space="preserve"> </w:t>
      </w:r>
    </w:p>
    <w:p w14:paraId="6D848DF2" w14:textId="77777777" w:rsidR="000911B3" w:rsidRDefault="000911B3" w:rsidP="00D545E8">
      <w:pPr>
        <w:ind w:right="1835"/>
        <w:jc w:val="both"/>
        <w:rPr>
          <w:rFonts w:cs="Arial"/>
          <w:szCs w:val="20"/>
          <w:lang w:val="en-GB"/>
        </w:rPr>
      </w:pPr>
    </w:p>
    <w:p w14:paraId="562F912E" w14:textId="408B0E32" w:rsidR="00FD1FD8" w:rsidRPr="00622F9B" w:rsidRDefault="00FD1FD8" w:rsidP="00D545E8">
      <w:pPr>
        <w:ind w:right="1835"/>
        <w:jc w:val="both"/>
        <w:rPr>
          <w:rFonts w:cs="Arial"/>
          <w:szCs w:val="20"/>
          <w:lang w:val="en-US"/>
        </w:rPr>
      </w:pPr>
      <w:r w:rsidRPr="00455D91">
        <w:rPr>
          <w:lang w:val="en-US"/>
        </w:rPr>
        <w:t xml:space="preserve">“This is our first automation investment at this level </w:t>
      </w:r>
      <w:r w:rsidR="00455D91">
        <w:rPr>
          <w:lang w:val="en-US"/>
        </w:rPr>
        <w:t xml:space="preserve">and we look forward to working </w:t>
      </w:r>
      <w:r w:rsidRPr="00455D91">
        <w:rPr>
          <w:lang w:val="en-US"/>
        </w:rPr>
        <w:t>with TGW in this, for us, strategically important project”, says Magnus Schultz</w:t>
      </w:r>
      <w:r w:rsidR="00D83DDF">
        <w:rPr>
          <w:lang w:val="en-US"/>
        </w:rPr>
        <w:t>,</w:t>
      </w:r>
      <w:r w:rsidRPr="00455D91">
        <w:rPr>
          <w:lang w:val="en-US"/>
        </w:rPr>
        <w:t xml:space="preserve"> Head of Development at Martin &amp; Servera Logistik.</w:t>
      </w:r>
    </w:p>
    <w:p w14:paraId="79E18732" w14:textId="77777777" w:rsidR="00FD1FD8" w:rsidRPr="003F0193" w:rsidRDefault="00FD1FD8" w:rsidP="00D545E8">
      <w:pPr>
        <w:ind w:right="1835"/>
        <w:jc w:val="both"/>
        <w:rPr>
          <w:rFonts w:cs="Arial"/>
          <w:szCs w:val="20"/>
          <w:lang w:val="en-GB"/>
        </w:rPr>
      </w:pPr>
    </w:p>
    <w:p w14:paraId="5C0C822C" w14:textId="77777777" w:rsidR="00D545E8" w:rsidRPr="003F0193" w:rsidRDefault="00E44AD1" w:rsidP="00D545E8">
      <w:pPr>
        <w:ind w:right="1835"/>
        <w:jc w:val="both"/>
        <w:rPr>
          <w:rFonts w:cs="Arial"/>
          <w:b/>
          <w:szCs w:val="20"/>
          <w:lang w:val="en-GB"/>
        </w:rPr>
      </w:pPr>
      <w:r w:rsidRPr="003F0193">
        <w:rPr>
          <w:rFonts w:cs="Arial"/>
          <w:b/>
          <w:szCs w:val="20"/>
          <w:lang w:val="en-GB"/>
        </w:rPr>
        <w:t>Shuttle with two temperature zones</w:t>
      </w:r>
    </w:p>
    <w:p w14:paraId="66EAB94F" w14:textId="77777777" w:rsidR="00A24B9C" w:rsidRPr="003F0193" w:rsidRDefault="00A24B9C" w:rsidP="00D545E8">
      <w:pPr>
        <w:ind w:right="1835"/>
        <w:jc w:val="both"/>
        <w:rPr>
          <w:rFonts w:cs="Arial"/>
          <w:szCs w:val="20"/>
          <w:lang w:val="en-GB"/>
        </w:rPr>
      </w:pPr>
    </w:p>
    <w:p w14:paraId="55D3F80B" w14:textId="77777777" w:rsidR="000B2A76" w:rsidRDefault="00D545E8" w:rsidP="00D545E8">
      <w:pPr>
        <w:ind w:right="1835"/>
        <w:jc w:val="both"/>
        <w:rPr>
          <w:rFonts w:cs="Arial"/>
          <w:szCs w:val="20"/>
          <w:lang w:val="en-GB"/>
        </w:rPr>
      </w:pPr>
      <w:r w:rsidRPr="003F0193">
        <w:rPr>
          <w:rFonts w:cs="Arial"/>
          <w:szCs w:val="20"/>
          <w:lang w:val="en-GB"/>
        </w:rPr>
        <w:t>The TGW solution comprises a shuttle system with more than 35,000 storage locations in two temperature zones (ambient and chilled temperature). In order to utilise the available surface to its full extent, totes are stored triple-deep. An automatic mini-lo</w:t>
      </w:r>
      <w:bookmarkStart w:id="0" w:name="_GoBack"/>
      <w:bookmarkEnd w:id="0"/>
      <w:r w:rsidRPr="003F0193">
        <w:rPr>
          <w:rFonts w:cs="Arial"/>
          <w:szCs w:val="20"/>
          <w:lang w:val="en-GB"/>
        </w:rPr>
        <w:t xml:space="preserve">ad warehouse with 11,000 storage locations and Mustang E+ storage and retrieval machines is used for replenishment. </w:t>
      </w:r>
    </w:p>
    <w:p w14:paraId="3FDFB0DD" w14:textId="77777777" w:rsidR="002563A4" w:rsidRDefault="002563A4" w:rsidP="00D545E8">
      <w:pPr>
        <w:ind w:right="1835"/>
        <w:jc w:val="both"/>
        <w:rPr>
          <w:rFonts w:cs="Arial"/>
          <w:szCs w:val="20"/>
          <w:lang w:val="en-GB"/>
        </w:rPr>
      </w:pPr>
    </w:p>
    <w:p w14:paraId="0390D339" w14:textId="113BDABE" w:rsidR="002563A4" w:rsidRDefault="002563A4" w:rsidP="00D545E8">
      <w:pPr>
        <w:ind w:right="1835"/>
        <w:jc w:val="both"/>
        <w:rPr>
          <w:rFonts w:cs="Arial"/>
          <w:szCs w:val="20"/>
          <w:lang w:val="en-GB"/>
        </w:rPr>
      </w:pPr>
      <w:r>
        <w:rPr>
          <w:rFonts w:cs="Arial"/>
          <w:szCs w:val="20"/>
          <w:lang w:val="en-GB"/>
        </w:rPr>
        <w:t xml:space="preserve">“It’s been a fantastic collaboration between the </w:t>
      </w:r>
      <w:r w:rsidR="00151DF8">
        <w:rPr>
          <w:rFonts w:cs="Arial"/>
          <w:szCs w:val="20"/>
          <w:lang w:val="en-GB"/>
        </w:rPr>
        <w:t>two</w:t>
      </w:r>
      <w:r>
        <w:rPr>
          <w:rFonts w:cs="Arial"/>
          <w:szCs w:val="20"/>
          <w:lang w:val="en-GB"/>
        </w:rPr>
        <w:t xml:space="preserve"> companies were we have come up with a solution that will support the growth and continue</w:t>
      </w:r>
      <w:r w:rsidR="00D83DDF">
        <w:rPr>
          <w:rFonts w:cs="Arial"/>
          <w:szCs w:val="20"/>
          <w:lang w:val="en-GB"/>
        </w:rPr>
        <w:t>d success for Martin &amp; Servera”</w:t>
      </w:r>
      <w:r>
        <w:rPr>
          <w:rFonts w:cs="Arial"/>
          <w:szCs w:val="20"/>
          <w:lang w:val="en-GB"/>
        </w:rPr>
        <w:t>,</w:t>
      </w:r>
      <w:r w:rsidR="00D83DDF">
        <w:rPr>
          <w:rFonts w:cs="Arial"/>
          <w:szCs w:val="20"/>
          <w:lang w:val="en-GB"/>
        </w:rPr>
        <w:t xml:space="preserve"> says Kristian Brink</w:t>
      </w:r>
      <w:r>
        <w:rPr>
          <w:rFonts w:cs="Arial"/>
          <w:szCs w:val="20"/>
          <w:lang w:val="en-GB"/>
        </w:rPr>
        <w:t>, Sales Project Manager at TGW Scandinavia.</w:t>
      </w:r>
    </w:p>
    <w:p w14:paraId="31BBF8E0" w14:textId="38900656" w:rsidR="00D545E8" w:rsidRDefault="00851155" w:rsidP="00D545E8">
      <w:pPr>
        <w:ind w:right="1835"/>
        <w:jc w:val="both"/>
        <w:rPr>
          <w:rFonts w:cs="Arial"/>
          <w:szCs w:val="20"/>
          <w:lang w:val="en-GB"/>
        </w:rPr>
      </w:pPr>
      <w:r w:rsidRPr="003F0193">
        <w:rPr>
          <w:rFonts w:cs="Arial"/>
          <w:szCs w:val="20"/>
          <w:lang w:val="en-GB"/>
        </w:rPr>
        <w:lastRenderedPageBreak/>
        <w:t xml:space="preserve">The customer orders are </w:t>
      </w:r>
      <w:r w:rsidR="00445551">
        <w:rPr>
          <w:rFonts w:cs="Arial"/>
          <w:szCs w:val="20"/>
          <w:lang w:val="en-GB"/>
        </w:rPr>
        <w:t xml:space="preserve">picked and </w:t>
      </w:r>
      <w:r w:rsidRPr="003F0193">
        <w:rPr>
          <w:rFonts w:cs="Arial"/>
          <w:szCs w:val="20"/>
          <w:lang w:val="en-GB"/>
        </w:rPr>
        <w:t xml:space="preserve">prepared at </w:t>
      </w:r>
      <w:r w:rsidR="00622F9B" w:rsidRPr="003F0193">
        <w:rPr>
          <w:rFonts w:cs="Arial"/>
          <w:szCs w:val="20"/>
          <w:lang w:val="en-GB"/>
        </w:rPr>
        <w:t xml:space="preserve">four </w:t>
      </w:r>
      <w:r w:rsidR="00622F9B">
        <w:rPr>
          <w:rFonts w:cs="Arial"/>
          <w:szCs w:val="20"/>
          <w:lang w:val="en-GB"/>
        </w:rPr>
        <w:t>workstations</w:t>
      </w:r>
      <w:r w:rsidRPr="003F0193">
        <w:rPr>
          <w:rFonts w:cs="Arial"/>
          <w:szCs w:val="20"/>
          <w:lang w:val="en-GB"/>
        </w:rPr>
        <w:t xml:space="preserve"> connected to the shuttle system. The order totes with chilled goods are buffered in a Commissioner lifting beam system before the orders are consolidated and transported to the dispatch area.</w:t>
      </w:r>
    </w:p>
    <w:p w14:paraId="13476FBC" w14:textId="77777777" w:rsidR="002563A4" w:rsidRDefault="002563A4" w:rsidP="00D545E8">
      <w:pPr>
        <w:ind w:right="1835"/>
        <w:jc w:val="both"/>
        <w:rPr>
          <w:rFonts w:cs="Arial"/>
          <w:szCs w:val="20"/>
          <w:lang w:val="en-GB"/>
        </w:rPr>
      </w:pPr>
    </w:p>
    <w:p w14:paraId="36964847" w14:textId="31E3A5C0" w:rsidR="002563A4" w:rsidRDefault="002563A4" w:rsidP="00D545E8">
      <w:pPr>
        <w:ind w:right="1835"/>
        <w:jc w:val="both"/>
        <w:rPr>
          <w:rFonts w:cs="Arial"/>
          <w:b/>
          <w:szCs w:val="20"/>
          <w:lang w:val="en-GB"/>
        </w:rPr>
      </w:pPr>
      <w:r w:rsidRPr="00622F9B">
        <w:rPr>
          <w:rFonts w:cs="Arial"/>
          <w:b/>
          <w:szCs w:val="20"/>
          <w:lang w:val="en-GB"/>
        </w:rPr>
        <w:t>TGW Lifetime Services to support daily operation</w:t>
      </w:r>
    </w:p>
    <w:p w14:paraId="3E5FA27C" w14:textId="77777777" w:rsidR="00151DF8" w:rsidRPr="00622F9B" w:rsidRDefault="00151DF8" w:rsidP="00D545E8">
      <w:pPr>
        <w:ind w:right="1835"/>
        <w:jc w:val="both"/>
        <w:rPr>
          <w:rFonts w:cs="Arial"/>
          <w:b/>
          <w:szCs w:val="20"/>
          <w:lang w:val="en-GB"/>
        </w:rPr>
      </w:pPr>
    </w:p>
    <w:p w14:paraId="75E94EF4" w14:textId="6F3876E2" w:rsidR="002563A4" w:rsidRDefault="002563A4" w:rsidP="00D545E8">
      <w:pPr>
        <w:ind w:right="1835"/>
        <w:jc w:val="both"/>
        <w:rPr>
          <w:rFonts w:cs="Arial"/>
          <w:szCs w:val="20"/>
          <w:lang w:val="en-GB"/>
        </w:rPr>
      </w:pPr>
      <w:r>
        <w:rPr>
          <w:rFonts w:cs="Arial"/>
          <w:szCs w:val="20"/>
          <w:lang w:val="en-GB"/>
        </w:rPr>
        <w:t xml:space="preserve">Part of the </w:t>
      </w:r>
      <w:r w:rsidR="00127D58">
        <w:rPr>
          <w:rFonts w:cs="Arial"/>
          <w:szCs w:val="20"/>
          <w:lang w:val="en-GB"/>
        </w:rPr>
        <w:t xml:space="preserve">project </w:t>
      </w:r>
      <w:r w:rsidR="00151DF8">
        <w:rPr>
          <w:rFonts w:cs="Arial"/>
          <w:szCs w:val="20"/>
          <w:lang w:val="en-GB"/>
        </w:rPr>
        <w:t>is</w:t>
      </w:r>
      <w:r w:rsidR="00127D58">
        <w:rPr>
          <w:rFonts w:cs="Arial"/>
          <w:szCs w:val="20"/>
          <w:lang w:val="en-GB"/>
        </w:rPr>
        <w:t xml:space="preserve"> also a</w:t>
      </w:r>
      <w:r>
        <w:rPr>
          <w:rFonts w:cs="Arial"/>
          <w:szCs w:val="20"/>
          <w:lang w:val="en-GB"/>
        </w:rPr>
        <w:t xml:space="preserve"> Service &amp; Maintenance contract </w:t>
      </w:r>
      <w:r w:rsidR="00151DF8">
        <w:rPr>
          <w:rFonts w:cs="Arial"/>
          <w:szCs w:val="20"/>
          <w:lang w:val="en-GB"/>
        </w:rPr>
        <w:t>to</w:t>
      </w:r>
      <w:r>
        <w:rPr>
          <w:rFonts w:cs="Arial"/>
          <w:szCs w:val="20"/>
          <w:lang w:val="en-GB"/>
        </w:rPr>
        <w:t xml:space="preserve"> support Martin &amp; Servera with </w:t>
      </w:r>
      <w:r w:rsidR="00EE4887">
        <w:rPr>
          <w:rFonts w:cs="Arial"/>
          <w:szCs w:val="20"/>
          <w:lang w:val="en-GB"/>
        </w:rPr>
        <w:t xml:space="preserve">on-site </w:t>
      </w:r>
      <w:r w:rsidR="00127D58">
        <w:rPr>
          <w:rFonts w:cs="Arial"/>
          <w:szCs w:val="20"/>
          <w:lang w:val="en-GB"/>
        </w:rPr>
        <w:t xml:space="preserve">resident support in Norrköping. This </w:t>
      </w:r>
      <w:r w:rsidR="00EE4887">
        <w:rPr>
          <w:rFonts w:cs="Arial"/>
          <w:szCs w:val="20"/>
          <w:lang w:val="en-GB"/>
        </w:rPr>
        <w:t>ensures</w:t>
      </w:r>
      <w:r w:rsidR="00127D58">
        <w:rPr>
          <w:rFonts w:cs="Arial"/>
          <w:szCs w:val="20"/>
          <w:lang w:val="en-GB"/>
        </w:rPr>
        <w:t xml:space="preserve"> that the automation and software solution are up and running during 2</w:t>
      </w:r>
      <w:r w:rsidR="00EE4887">
        <w:rPr>
          <w:rFonts w:cs="Arial"/>
          <w:szCs w:val="20"/>
          <w:lang w:val="en-GB"/>
        </w:rPr>
        <w:t>-</w:t>
      </w:r>
      <w:r w:rsidR="00127D58">
        <w:rPr>
          <w:rFonts w:cs="Arial"/>
          <w:szCs w:val="20"/>
          <w:lang w:val="en-GB"/>
        </w:rPr>
        <w:t>shift operation</w:t>
      </w:r>
      <w:r w:rsidR="00A45A90">
        <w:rPr>
          <w:rFonts w:cs="Arial"/>
          <w:szCs w:val="20"/>
          <w:lang w:val="en-GB"/>
        </w:rPr>
        <w:t>.</w:t>
      </w:r>
    </w:p>
    <w:p w14:paraId="1286D3AA" w14:textId="5F78ECB1" w:rsidR="002563A4" w:rsidRDefault="002563A4" w:rsidP="00D545E8">
      <w:pPr>
        <w:ind w:right="1835"/>
        <w:jc w:val="both"/>
        <w:rPr>
          <w:rFonts w:cs="Arial"/>
          <w:szCs w:val="20"/>
          <w:lang w:val="en-GB"/>
        </w:rPr>
      </w:pPr>
    </w:p>
    <w:p w14:paraId="3D1D2056" w14:textId="6C24F1B0" w:rsidR="00A45A90" w:rsidRDefault="00A45A90" w:rsidP="00D545E8">
      <w:pPr>
        <w:ind w:right="1835"/>
        <w:jc w:val="both"/>
        <w:rPr>
          <w:rFonts w:cs="Arial"/>
          <w:szCs w:val="20"/>
          <w:lang w:val="en-GB"/>
        </w:rPr>
      </w:pPr>
    </w:p>
    <w:p w14:paraId="6058DDA1" w14:textId="1AFC04E2" w:rsidR="00A45A90" w:rsidRDefault="00A45A90" w:rsidP="00D545E8">
      <w:pPr>
        <w:ind w:right="1835"/>
        <w:jc w:val="both"/>
        <w:rPr>
          <w:rFonts w:cs="Arial"/>
          <w:szCs w:val="20"/>
          <w:lang w:val="en-GB"/>
        </w:rPr>
      </w:pPr>
    </w:p>
    <w:p w14:paraId="515408F3" w14:textId="5200B31E" w:rsidR="00A45A90" w:rsidRDefault="00A45A90" w:rsidP="00D545E8">
      <w:pPr>
        <w:ind w:right="1835"/>
        <w:jc w:val="both"/>
        <w:rPr>
          <w:rFonts w:cs="Arial"/>
          <w:szCs w:val="20"/>
          <w:lang w:val="en-GB"/>
        </w:rPr>
      </w:pPr>
    </w:p>
    <w:p w14:paraId="7FE45638" w14:textId="1064EBF5" w:rsidR="00A45A90" w:rsidRDefault="00A45A90" w:rsidP="00D545E8">
      <w:pPr>
        <w:ind w:right="1835"/>
        <w:jc w:val="both"/>
        <w:rPr>
          <w:rFonts w:cs="Arial"/>
          <w:szCs w:val="20"/>
          <w:lang w:val="en-GB"/>
        </w:rPr>
      </w:pPr>
    </w:p>
    <w:p w14:paraId="0ABCC5A9" w14:textId="1331FC9E" w:rsidR="00A45A90" w:rsidRDefault="00A45A90" w:rsidP="00D545E8">
      <w:pPr>
        <w:ind w:right="1835"/>
        <w:jc w:val="both"/>
        <w:rPr>
          <w:rFonts w:cs="Arial"/>
          <w:szCs w:val="20"/>
          <w:lang w:val="en-GB"/>
        </w:rPr>
      </w:pPr>
    </w:p>
    <w:p w14:paraId="7FB4FEDA" w14:textId="313CA0F8" w:rsidR="00A45A90" w:rsidRDefault="00A45A90" w:rsidP="00D545E8">
      <w:pPr>
        <w:ind w:right="1835"/>
        <w:jc w:val="both"/>
        <w:rPr>
          <w:rFonts w:cs="Arial"/>
          <w:szCs w:val="20"/>
          <w:lang w:val="en-GB"/>
        </w:rPr>
      </w:pPr>
    </w:p>
    <w:p w14:paraId="7DF82547" w14:textId="77777777" w:rsidR="00A45A90" w:rsidRPr="003F0193" w:rsidRDefault="00A45A90" w:rsidP="00D545E8">
      <w:pPr>
        <w:ind w:right="1835"/>
        <w:jc w:val="both"/>
        <w:rPr>
          <w:rFonts w:cs="Arial"/>
          <w:szCs w:val="20"/>
          <w:lang w:val="en-GB"/>
        </w:rPr>
      </w:pPr>
    </w:p>
    <w:p w14:paraId="5972DF52" w14:textId="6449ACC2" w:rsidR="00D545E8" w:rsidRDefault="00D545E8" w:rsidP="00DE4576">
      <w:pPr>
        <w:jc w:val="both"/>
        <w:rPr>
          <w:rFonts w:cs="Arial"/>
          <w:szCs w:val="20"/>
          <w:lang w:val="en-GB"/>
        </w:rPr>
      </w:pPr>
    </w:p>
    <w:p w14:paraId="79756DA2" w14:textId="04546768" w:rsidR="00A45A90" w:rsidRDefault="00A45A90" w:rsidP="00DE4576">
      <w:pPr>
        <w:jc w:val="both"/>
        <w:rPr>
          <w:rFonts w:cs="Arial"/>
          <w:szCs w:val="20"/>
          <w:lang w:val="en-GB"/>
        </w:rPr>
      </w:pPr>
    </w:p>
    <w:p w14:paraId="350FB036" w14:textId="6A44CAFA" w:rsidR="00A45A90" w:rsidRDefault="00A45A90" w:rsidP="00DE4576">
      <w:pPr>
        <w:jc w:val="both"/>
        <w:rPr>
          <w:rFonts w:cs="Arial"/>
          <w:szCs w:val="20"/>
          <w:lang w:val="en-GB"/>
        </w:rPr>
      </w:pPr>
    </w:p>
    <w:p w14:paraId="6C2BB8CD" w14:textId="26F60305" w:rsidR="00A45A90" w:rsidRDefault="00A45A90" w:rsidP="00DE4576">
      <w:pPr>
        <w:jc w:val="both"/>
        <w:rPr>
          <w:rFonts w:cs="Arial"/>
          <w:szCs w:val="20"/>
          <w:lang w:val="en-GB"/>
        </w:rPr>
      </w:pPr>
    </w:p>
    <w:p w14:paraId="46DE9528" w14:textId="3B98ED40" w:rsidR="00A45A90" w:rsidRDefault="00A45A90" w:rsidP="00DE4576">
      <w:pPr>
        <w:jc w:val="both"/>
        <w:rPr>
          <w:rFonts w:cs="Arial"/>
          <w:szCs w:val="20"/>
          <w:lang w:val="en-GB"/>
        </w:rPr>
      </w:pPr>
    </w:p>
    <w:p w14:paraId="74D28225" w14:textId="5BC638CE" w:rsidR="00A45A90" w:rsidRDefault="00A45A90" w:rsidP="00DE4576">
      <w:pPr>
        <w:jc w:val="both"/>
        <w:rPr>
          <w:rFonts w:cs="Arial"/>
          <w:szCs w:val="20"/>
          <w:lang w:val="en-GB"/>
        </w:rPr>
      </w:pPr>
    </w:p>
    <w:p w14:paraId="5E7E238E" w14:textId="6DE58ED4" w:rsidR="00A45A90" w:rsidRDefault="00A45A90" w:rsidP="00DE4576">
      <w:pPr>
        <w:jc w:val="both"/>
        <w:rPr>
          <w:rFonts w:cs="Arial"/>
          <w:szCs w:val="20"/>
          <w:lang w:val="en-GB"/>
        </w:rPr>
      </w:pPr>
    </w:p>
    <w:p w14:paraId="1AA5591F" w14:textId="322AA973" w:rsidR="00A45A90" w:rsidRDefault="00A45A90" w:rsidP="00DE4576">
      <w:pPr>
        <w:jc w:val="both"/>
        <w:rPr>
          <w:rFonts w:cs="Arial"/>
          <w:szCs w:val="20"/>
          <w:lang w:val="en-GB"/>
        </w:rPr>
      </w:pPr>
    </w:p>
    <w:p w14:paraId="29B3785F" w14:textId="75A43647" w:rsidR="00A45A90" w:rsidRDefault="00A45A90" w:rsidP="00DE4576">
      <w:pPr>
        <w:jc w:val="both"/>
        <w:rPr>
          <w:rFonts w:cs="Arial"/>
          <w:szCs w:val="20"/>
          <w:lang w:val="en-GB"/>
        </w:rPr>
      </w:pPr>
    </w:p>
    <w:p w14:paraId="37C32C58" w14:textId="507BAB3F" w:rsidR="00A45A90" w:rsidRDefault="00A45A90" w:rsidP="00DE4576">
      <w:pPr>
        <w:jc w:val="both"/>
        <w:rPr>
          <w:rFonts w:cs="Arial"/>
          <w:szCs w:val="20"/>
          <w:lang w:val="en-GB"/>
        </w:rPr>
      </w:pPr>
    </w:p>
    <w:p w14:paraId="33657B7C" w14:textId="1CAAAF81" w:rsidR="00A45A90" w:rsidRDefault="00A45A90" w:rsidP="00DE4576">
      <w:pPr>
        <w:jc w:val="both"/>
        <w:rPr>
          <w:rFonts w:cs="Arial"/>
          <w:szCs w:val="20"/>
          <w:lang w:val="en-GB"/>
        </w:rPr>
      </w:pPr>
    </w:p>
    <w:p w14:paraId="5B1B9FD5" w14:textId="73B535B0" w:rsidR="00A45A90" w:rsidRDefault="00A45A90" w:rsidP="00DE4576">
      <w:pPr>
        <w:jc w:val="both"/>
        <w:rPr>
          <w:rFonts w:cs="Arial"/>
          <w:szCs w:val="20"/>
          <w:lang w:val="en-GB"/>
        </w:rPr>
      </w:pPr>
    </w:p>
    <w:p w14:paraId="09D9A291" w14:textId="40733CC3" w:rsidR="00A45A90" w:rsidRDefault="00A45A90" w:rsidP="00DE4576">
      <w:pPr>
        <w:jc w:val="both"/>
        <w:rPr>
          <w:rFonts w:cs="Arial"/>
          <w:szCs w:val="20"/>
          <w:lang w:val="en-GB"/>
        </w:rPr>
      </w:pPr>
    </w:p>
    <w:p w14:paraId="1FEEDF0E" w14:textId="264711D9" w:rsidR="00A45A90" w:rsidRDefault="00A45A90" w:rsidP="00DE4576">
      <w:pPr>
        <w:jc w:val="both"/>
        <w:rPr>
          <w:rFonts w:cs="Arial"/>
          <w:szCs w:val="20"/>
          <w:lang w:val="en-GB"/>
        </w:rPr>
      </w:pPr>
    </w:p>
    <w:p w14:paraId="0F848348" w14:textId="77777777" w:rsidR="00744148" w:rsidRDefault="00744148" w:rsidP="00DE4576">
      <w:pPr>
        <w:jc w:val="both"/>
        <w:rPr>
          <w:rFonts w:cs="Arial"/>
          <w:szCs w:val="20"/>
          <w:lang w:val="en-GB"/>
        </w:rPr>
      </w:pPr>
    </w:p>
    <w:p w14:paraId="3D2954DF" w14:textId="3FF5A6EB" w:rsidR="00A45A90" w:rsidRDefault="00A45A90" w:rsidP="00DE4576">
      <w:pPr>
        <w:jc w:val="both"/>
        <w:rPr>
          <w:rFonts w:cs="Arial"/>
          <w:szCs w:val="20"/>
          <w:lang w:val="en-GB"/>
        </w:rPr>
      </w:pPr>
    </w:p>
    <w:p w14:paraId="4E1162CE" w14:textId="471A0702" w:rsidR="00A45A90" w:rsidRDefault="00A45A90" w:rsidP="00DE4576">
      <w:pPr>
        <w:jc w:val="both"/>
        <w:rPr>
          <w:rFonts w:cs="Arial"/>
          <w:szCs w:val="20"/>
          <w:lang w:val="en-GB"/>
        </w:rPr>
      </w:pPr>
    </w:p>
    <w:p w14:paraId="4C8BB995" w14:textId="29677F44" w:rsidR="00A45A90" w:rsidRDefault="00A45A90" w:rsidP="00DE4576">
      <w:pPr>
        <w:jc w:val="both"/>
        <w:rPr>
          <w:rFonts w:cs="Arial"/>
          <w:szCs w:val="20"/>
          <w:lang w:val="en-GB"/>
        </w:rPr>
      </w:pPr>
    </w:p>
    <w:p w14:paraId="028A14F8" w14:textId="77777777" w:rsidR="00A45A90" w:rsidRPr="003F0193" w:rsidRDefault="00A45A90" w:rsidP="00DE4576">
      <w:pPr>
        <w:jc w:val="both"/>
        <w:rPr>
          <w:rFonts w:cs="Arial"/>
          <w:szCs w:val="20"/>
          <w:lang w:val="en-GB"/>
        </w:rPr>
      </w:pPr>
    </w:p>
    <w:p w14:paraId="26EE4055" w14:textId="77777777" w:rsidR="009619AB" w:rsidRPr="003F0193" w:rsidRDefault="00282808"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GB"/>
        </w:rPr>
      </w:pPr>
      <w:hyperlink r:id="rId11" w:history="1">
        <w:r w:rsidR="00FA0554" w:rsidRPr="003F0193">
          <w:rPr>
            <w:rStyle w:val="Hyperlink"/>
            <w:rFonts w:ascii="Arial" w:hAnsi="Arial" w:cs="Arial"/>
            <w:sz w:val="20"/>
            <w:szCs w:val="20"/>
            <w:lang w:val="en-GB"/>
          </w:rPr>
          <w:t>www.tgw-group.com</w:t>
        </w:r>
      </w:hyperlink>
    </w:p>
    <w:p w14:paraId="1D26B3CE" w14:textId="77777777" w:rsidR="00384CED" w:rsidRPr="003F0193" w:rsidRDefault="00384CED"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GB"/>
        </w:rPr>
      </w:pPr>
    </w:p>
    <w:p w14:paraId="70CC9EC7" w14:textId="77777777" w:rsidR="000F039C" w:rsidRPr="003F0193"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3F0193">
        <w:rPr>
          <w:rFonts w:ascii="Arial" w:hAnsi="Arial" w:cs="Arial"/>
          <w:b/>
          <w:sz w:val="20"/>
          <w:szCs w:val="20"/>
          <w:lang w:val="en-GB"/>
        </w:rPr>
        <w:lastRenderedPageBreak/>
        <w:t>About TGW Logistics Group:</w:t>
      </w:r>
    </w:p>
    <w:p w14:paraId="74F43A4A" w14:textId="77777777" w:rsidR="000F039C" w:rsidRPr="003F0193" w:rsidRDefault="000F039C" w:rsidP="000F039C">
      <w:pPr>
        <w:spacing w:line="240" w:lineRule="auto"/>
        <w:ind w:right="1837"/>
        <w:rPr>
          <w:rFonts w:cs="Arial"/>
          <w:szCs w:val="20"/>
          <w:lang w:val="en-GB"/>
        </w:rPr>
      </w:pPr>
      <w:r w:rsidRPr="003F0193">
        <w:rPr>
          <w:rFonts w:cs="Arial"/>
          <w:szCs w:val="20"/>
          <w:lang w:val="en-GB"/>
        </w:rPr>
        <w:t xml:space="preserve">TGW Logistics Group is one of the leading international suppliers of material handling solutions. For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14:paraId="586D2EC7" w14:textId="77777777" w:rsidR="000F039C" w:rsidRPr="003F0193" w:rsidRDefault="000F039C" w:rsidP="000F039C">
      <w:pPr>
        <w:tabs>
          <w:tab w:val="left" w:pos="1697"/>
        </w:tabs>
        <w:spacing w:line="240" w:lineRule="auto"/>
        <w:ind w:right="1837"/>
        <w:rPr>
          <w:rFonts w:cs="Arial"/>
          <w:szCs w:val="20"/>
          <w:lang w:val="en-GB"/>
        </w:rPr>
      </w:pPr>
    </w:p>
    <w:p w14:paraId="6FA878E8" w14:textId="77777777" w:rsidR="000F039C" w:rsidRPr="003F0193" w:rsidRDefault="000F039C" w:rsidP="000F039C">
      <w:pPr>
        <w:spacing w:line="240" w:lineRule="auto"/>
        <w:ind w:right="1837"/>
        <w:rPr>
          <w:rFonts w:cs="Arial"/>
          <w:szCs w:val="20"/>
          <w:lang w:val="en-GB"/>
        </w:rPr>
      </w:pPr>
      <w:r w:rsidRPr="003F0193">
        <w:rPr>
          <w:rFonts w:cs="Arial"/>
          <w:szCs w:val="20"/>
          <w:lang w:val="en-GB"/>
        </w:rPr>
        <w:t>TGW Logistics Group has subsidiaries in Europe, China and the US and more than 3,700 employees worldwide. In the 2019/20 business year, the company generated a total turnover of 835.8 million euros.</w:t>
      </w:r>
    </w:p>
    <w:p w14:paraId="2D335CB6" w14:textId="77777777" w:rsidR="000F039C" w:rsidRPr="003F0193" w:rsidRDefault="000F039C" w:rsidP="000F039C">
      <w:pPr>
        <w:spacing w:line="240" w:lineRule="auto"/>
        <w:ind w:right="1837"/>
        <w:rPr>
          <w:rFonts w:cs="Arial"/>
          <w:szCs w:val="20"/>
          <w:lang w:val="en-GB"/>
        </w:rPr>
      </w:pPr>
    </w:p>
    <w:p w14:paraId="2678727C" w14:textId="77777777" w:rsidR="000F039C" w:rsidRPr="003F0193" w:rsidRDefault="000F039C" w:rsidP="000F039C">
      <w:pPr>
        <w:spacing w:line="240" w:lineRule="auto"/>
        <w:ind w:right="1837"/>
        <w:rPr>
          <w:rFonts w:cs="Arial"/>
          <w:szCs w:val="20"/>
          <w:lang w:val="en-GB"/>
        </w:rPr>
      </w:pPr>
    </w:p>
    <w:p w14:paraId="75CCB3A5" w14:textId="77777777" w:rsidR="000F039C" w:rsidRPr="003F0193" w:rsidRDefault="000F039C" w:rsidP="000F039C">
      <w:pPr>
        <w:spacing w:line="240" w:lineRule="auto"/>
        <w:ind w:right="1837"/>
        <w:rPr>
          <w:rFonts w:cs="Arial"/>
          <w:szCs w:val="20"/>
          <w:lang w:val="en-GB"/>
        </w:rPr>
      </w:pPr>
    </w:p>
    <w:p w14:paraId="4914AE69" w14:textId="77777777" w:rsidR="000F039C" w:rsidRPr="003F0193" w:rsidRDefault="000F039C" w:rsidP="000F039C">
      <w:pPr>
        <w:spacing w:line="240" w:lineRule="auto"/>
        <w:ind w:right="1837"/>
        <w:rPr>
          <w:rFonts w:cs="Arial"/>
          <w:szCs w:val="20"/>
          <w:lang w:val="en-GB"/>
        </w:rPr>
      </w:pPr>
    </w:p>
    <w:p w14:paraId="3973DA85" w14:textId="77777777" w:rsidR="000F039C" w:rsidRPr="003F0193" w:rsidRDefault="000F039C" w:rsidP="000F039C">
      <w:pPr>
        <w:spacing w:line="240" w:lineRule="auto"/>
        <w:ind w:right="1837"/>
        <w:rPr>
          <w:rFonts w:cs="Arial"/>
          <w:b/>
          <w:szCs w:val="20"/>
          <w:lang w:val="en-GB"/>
        </w:rPr>
      </w:pPr>
      <w:r w:rsidRPr="003F0193">
        <w:rPr>
          <w:rFonts w:cs="Arial"/>
          <w:b/>
          <w:szCs w:val="20"/>
          <w:lang w:val="en-GB"/>
        </w:rPr>
        <w:t>Pictures:</w:t>
      </w:r>
    </w:p>
    <w:p w14:paraId="2C92FB22" w14:textId="77777777" w:rsidR="000F039C" w:rsidRPr="003F0193" w:rsidRDefault="000F039C" w:rsidP="000F039C">
      <w:pPr>
        <w:spacing w:line="240" w:lineRule="auto"/>
        <w:ind w:right="1837"/>
        <w:rPr>
          <w:rFonts w:cs="Arial"/>
          <w:szCs w:val="20"/>
          <w:lang w:val="en-GB"/>
        </w:rPr>
      </w:pPr>
      <w:r w:rsidRPr="003F0193">
        <w:rPr>
          <w:rFonts w:cs="Arial"/>
          <w:szCs w:val="20"/>
          <w:lang w:val="en-GB"/>
        </w:rPr>
        <w:t>Reprint with reference to TGW Logistics Group GmbH free of charge. Reprint is not permitted for promotional purposes.</w:t>
      </w:r>
    </w:p>
    <w:p w14:paraId="1DB90086" w14:textId="77777777" w:rsidR="000F039C" w:rsidRPr="003F0193" w:rsidRDefault="000F039C" w:rsidP="000F039C">
      <w:pPr>
        <w:spacing w:line="240" w:lineRule="auto"/>
        <w:ind w:right="1837"/>
        <w:rPr>
          <w:rFonts w:cs="Arial"/>
          <w:szCs w:val="20"/>
          <w:lang w:val="en-GB"/>
        </w:rPr>
      </w:pPr>
    </w:p>
    <w:p w14:paraId="5D55DEDB" w14:textId="77777777" w:rsidR="000F039C" w:rsidRPr="003F0193" w:rsidRDefault="000F039C" w:rsidP="000F039C">
      <w:pPr>
        <w:spacing w:line="240" w:lineRule="auto"/>
        <w:ind w:right="1837"/>
        <w:rPr>
          <w:rFonts w:cs="Arial"/>
          <w:szCs w:val="20"/>
          <w:lang w:val="en-GB"/>
        </w:rPr>
      </w:pPr>
    </w:p>
    <w:p w14:paraId="42537104" w14:textId="77777777" w:rsidR="000F039C" w:rsidRDefault="000F039C" w:rsidP="000F039C">
      <w:pPr>
        <w:spacing w:line="240" w:lineRule="auto"/>
        <w:ind w:right="1837"/>
        <w:rPr>
          <w:rFonts w:cs="Arial"/>
          <w:b/>
          <w:szCs w:val="20"/>
          <w:lang w:val="en-GB"/>
        </w:rPr>
      </w:pPr>
      <w:r w:rsidRPr="003F0193">
        <w:rPr>
          <w:rFonts w:cs="Arial"/>
          <w:b/>
          <w:szCs w:val="20"/>
          <w:lang w:val="en-GB"/>
        </w:rPr>
        <w:t>Contact:</w:t>
      </w:r>
    </w:p>
    <w:p w14:paraId="7A71B892" w14:textId="5F6AA468" w:rsidR="000B5502" w:rsidRPr="00622F9B" w:rsidRDefault="000B5502" w:rsidP="000F039C">
      <w:pPr>
        <w:spacing w:line="240" w:lineRule="auto"/>
        <w:ind w:right="1837"/>
        <w:rPr>
          <w:rFonts w:eastAsiaTheme="minorEastAsia" w:cs="Arial"/>
          <w:noProof/>
          <w:color w:val="000000"/>
          <w:szCs w:val="20"/>
          <w:lang w:val="en-GB" w:eastAsia="en-GB"/>
        </w:rPr>
      </w:pPr>
    </w:p>
    <w:p w14:paraId="77C2AEE6" w14:textId="77777777" w:rsidR="000B5502" w:rsidRPr="00622F9B" w:rsidRDefault="000B5502" w:rsidP="000F039C">
      <w:pPr>
        <w:spacing w:line="240" w:lineRule="auto"/>
        <w:ind w:right="1837"/>
        <w:rPr>
          <w:rFonts w:cs="Arial"/>
          <w:b/>
          <w:szCs w:val="20"/>
          <w:lang w:val="en-GB"/>
        </w:rPr>
      </w:pPr>
    </w:p>
    <w:p w14:paraId="02BCA31F" w14:textId="77777777" w:rsidR="000F039C" w:rsidRPr="003F0193" w:rsidRDefault="000F039C" w:rsidP="000F039C">
      <w:pPr>
        <w:spacing w:line="240" w:lineRule="auto"/>
        <w:ind w:right="1837"/>
        <w:rPr>
          <w:rFonts w:cs="Arial"/>
          <w:szCs w:val="20"/>
          <w:lang w:val="en-GB"/>
        </w:rPr>
      </w:pPr>
      <w:r w:rsidRPr="003F0193">
        <w:rPr>
          <w:rFonts w:cs="Arial"/>
          <w:szCs w:val="20"/>
          <w:lang w:val="en-GB"/>
        </w:rPr>
        <w:t>TGW Logistics Group GmbH</w:t>
      </w:r>
    </w:p>
    <w:p w14:paraId="19CA8F97" w14:textId="77777777" w:rsidR="000F039C" w:rsidRPr="00622F9B" w:rsidRDefault="000F039C" w:rsidP="000F039C">
      <w:pPr>
        <w:spacing w:line="240" w:lineRule="auto"/>
        <w:ind w:right="1837"/>
        <w:rPr>
          <w:rFonts w:cs="Arial"/>
          <w:szCs w:val="20"/>
          <w:lang w:val="it-IT"/>
        </w:rPr>
      </w:pPr>
      <w:r w:rsidRPr="00622F9B">
        <w:rPr>
          <w:rFonts w:eastAsiaTheme="minorEastAsia" w:cs="Arial"/>
          <w:noProof/>
          <w:szCs w:val="20"/>
          <w:lang w:val="it-IT"/>
        </w:rPr>
        <w:t>A-4614 Marchtrenk</w:t>
      </w:r>
      <w:r w:rsidRPr="00622F9B">
        <w:rPr>
          <w:rFonts w:cs="Arial"/>
          <w:szCs w:val="20"/>
          <w:lang w:val="it-IT"/>
        </w:rPr>
        <w:t>, Ludwig Szinicz Straße 3</w:t>
      </w:r>
    </w:p>
    <w:p w14:paraId="0AF35799" w14:textId="77777777" w:rsidR="000F039C" w:rsidRPr="00622F9B" w:rsidRDefault="000F039C" w:rsidP="000F039C">
      <w:pPr>
        <w:spacing w:line="240" w:lineRule="auto"/>
        <w:ind w:right="1837"/>
        <w:rPr>
          <w:rFonts w:cs="Arial"/>
          <w:szCs w:val="20"/>
          <w:lang w:val="fr-FR"/>
        </w:rPr>
      </w:pPr>
      <w:r w:rsidRPr="00622F9B">
        <w:rPr>
          <w:rFonts w:cs="Arial"/>
          <w:szCs w:val="20"/>
          <w:lang w:val="fr-FR"/>
        </w:rPr>
        <w:t>T: +43.50.486-0</w:t>
      </w:r>
    </w:p>
    <w:p w14:paraId="3474347E" w14:textId="77777777" w:rsidR="000F039C" w:rsidRPr="00622F9B" w:rsidRDefault="000F039C" w:rsidP="000F039C">
      <w:pPr>
        <w:spacing w:line="240" w:lineRule="auto"/>
        <w:ind w:right="1837"/>
        <w:rPr>
          <w:rFonts w:cs="Arial"/>
          <w:szCs w:val="20"/>
          <w:lang w:val="fr-FR"/>
        </w:rPr>
      </w:pPr>
      <w:r w:rsidRPr="00622F9B">
        <w:rPr>
          <w:rFonts w:cs="Arial"/>
          <w:szCs w:val="20"/>
          <w:lang w:val="fr-FR"/>
        </w:rPr>
        <w:t>F: +43.50.486-31</w:t>
      </w:r>
    </w:p>
    <w:p w14:paraId="690E8A2E" w14:textId="77777777" w:rsidR="000F039C" w:rsidRPr="00622F9B" w:rsidRDefault="000F039C" w:rsidP="000F039C">
      <w:pPr>
        <w:spacing w:line="240" w:lineRule="auto"/>
        <w:ind w:right="1837"/>
        <w:rPr>
          <w:rFonts w:cs="Arial"/>
          <w:szCs w:val="20"/>
          <w:lang w:val="fr-FR"/>
        </w:rPr>
      </w:pPr>
      <w:r w:rsidRPr="00622F9B">
        <w:rPr>
          <w:rFonts w:cs="Arial"/>
          <w:szCs w:val="20"/>
          <w:lang w:val="fr-FR"/>
        </w:rPr>
        <w:t>e-mail: tgw@tgw-group.com</w:t>
      </w:r>
    </w:p>
    <w:p w14:paraId="6DD800B1" w14:textId="77777777" w:rsidR="000F039C" w:rsidRPr="00622F9B" w:rsidRDefault="000F039C" w:rsidP="000F039C">
      <w:pPr>
        <w:spacing w:line="240" w:lineRule="auto"/>
        <w:ind w:right="1837"/>
        <w:rPr>
          <w:rFonts w:cs="Arial"/>
          <w:szCs w:val="20"/>
          <w:lang w:val="fr-FR"/>
        </w:rPr>
      </w:pPr>
    </w:p>
    <w:p w14:paraId="129F7B6B" w14:textId="77777777" w:rsidR="000F039C" w:rsidRPr="00622F9B" w:rsidRDefault="000F039C" w:rsidP="000F039C">
      <w:pPr>
        <w:spacing w:line="240" w:lineRule="auto"/>
        <w:ind w:right="1837"/>
        <w:rPr>
          <w:rFonts w:cs="Arial"/>
          <w:szCs w:val="20"/>
          <w:lang w:val="fr-FR"/>
        </w:rPr>
      </w:pPr>
    </w:p>
    <w:p w14:paraId="0B4E67C1" w14:textId="3866EF1C" w:rsidR="000F039C" w:rsidRPr="00A45A90" w:rsidRDefault="00A45A90" w:rsidP="000F039C">
      <w:pPr>
        <w:spacing w:line="240" w:lineRule="auto"/>
        <w:ind w:right="1837"/>
        <w:rPr>
          <w:rFonts w:cs="Arial"/>
          <w:b/>
          <w:szCs w:val="20"/>
          <w:lang w:val="fr-FR"/>
        </w:rPr>
      </w:pPr>
      <w:r w:rsidRPr="00A45A90">
        <w:rPr>
          <w:rFonts w:cs="Arial"/>
          <w:b/>
          <w:szCs w:val="20"/>
          <w:lang w:val="fr-FR"/>
        </w:rPr>
        <w:t>Press contact:</w:t>
      </w:r>
      <w:r>
        <w:rPr>
          <w:rFonts w:cs="Arial"/>
          <w:b/>
          <w:szCs w:val="20"/>
          <w:lang w:val="fr-FR"/>
        </w:rPr>
        <w:br/>
      </w:r>
    </w:p>
    <w:p w14:paraId="3AD8A394" w14:textId="77777777" w:rsidR="00A45A90" w:rsidRPr="004F3800" w:rsidRDefault="00A45A90" w:rsidP="00A45A90">
      <w:pPr>
        <w:spacing w:line="240" w:lineRule="auto"/>
        <w:ind w:right="701"/>
        <w:rPr>
          <w:rFonts w:cs="Arial"/>
          <w:szCs w:val="20"/>
          <w:lang w:val="en-GB"/>
        </w:rPr>
      </w:pPr>
      <w:r w:rsidRPr="004F3800">
        <w:rPr>
          <w:rFonts w:cs="Arial"/>
          <w:szCs w:val="20"/>
          <w:lang w:val="en-GB"/>
        </w:rPr>
        <w:t>Alexander Tahedl</w:t>
      </w:r>
    </w:p>
    <w:p w14:paraId="24083730" w14:textId="77777777" w:rsidR="00A45A90" w:rsidRPr="004F3800" w:rsidRDefault="00A45A90" w:rsidP="00A45A90">
      <w:pPr>
        <w:spacing w:line="240" w:lineRule="auto"/>
        <w:ind w:right="701"/>
        <w:rPr>
          <w:rFonts w:cs="Arial"/>
          <w:szCs w:val="20"/>
          <w:lang w:val="en-GB"/>
        </w:rPr>
      </w:pPr>
      <w:r w:rsidRPr="004F3800">
        <w:rPr>
          <w:rFonts w:cs="Arial"/>
          <w:szCs w:val="20"/>
          <w:lang w:val="en-GB"/>
        </w:rPr>
        <w:t>Communications Specialist</w:t>
      </w:r>
    </w:p>
    <w:p w14:paraId="6A39FEC8" w14:textId="77777777" w:rsidR="00A45A90" w:rsidRPr="004F3800" w:rsidRDefault="00A45A90" w:rsidP="00A45A90">
      <w:pPr>
        <w:spacing w:line="240" w:lineRule="auto"/>
        <w:ind w:right="701"/>
        <w:rPr>
          <w:rFonts w:cs="Arial"/>
          <w:szCs w:val="20"/>
          <w:lang w:val="en-GB"/>
        </w:rPr>
      </w:pPr>
      <w:r w:rsidRPr="004F3800">
        <w:rPr>
          <w:rFonts w:cs="Arial"/>
          <w:szCs w:val="20"/>
          <w:lang w:val="en-GB"/>
        </w:rPr>
        <w:t>T: +43.50.486-2267</w:t>
      </w:r>
    </w:p>
    <w:p w14:paraId="4DF03066" w14:textId="77777777" w:rsidR="00A45A90" w:rsidRPr="004F3800" w:rsidRDefault="00A45A90" w:rsidP="00A45A90">
      <w:pPr>
        <w:spacing w:line="240" w:lineRule="auto"/>
        <w:ind w:right="701"/>
        <w:rPr>
          <w:rFonts w:cs="Arial"/>
          <w:szCs w:val="20"/>
          <w:lang w:val="en-GB"/>
        </w:rPr>
      </w:pPr>
      <w:r w:rsidRPr="004F3800">
        <w:rPr>
          <w:rFonts w:cs="Arial"/>
          <w:szCs w:val="20"/>
          <w:lang w:val="en-GB"/>
        </w:rPr>
        <w:t>M: +43.664.88459713</w:t>
      </w:r>
    </w:p>
    <w:p w14:paraId="127D888F" w14:textId="77777777" w:rsidR="00A45A90" w:rsidRPr="004F3800" w:rsidRDefault="00A45A90" w:rsidP="00A45A90">
      <w:pPr>
        <w:spacing w:line="240" w:lineRule="auto"/>
        <w:ind w:right="701"/>
        <w:rPr>
          <w:lang w:val="en-GB"/>
        </w:rPr>
      </w:pPr>
      <w:r w:rsidRPr="004F3800">
        <w:rPr>
          <w:rFonts w:cs="Arial"/>
          <w:szCs w:val="20"/>
          <w:lang w:val="en-GB"/>
        </w:rPr>
        <w:t>alexander.tahedl@tgw-group.com</w:t>
      </w:r>
    </w:p>
    <w:p w14:paraId="74EC7EB5" w14:textId="77777777" w:rsidR="00A45A90" w:rsidRPr="004F3800" w:rsidRDefault="00A45A90" w:rsidP="00A45A90">
      <w:pPr>
        <w:spacing w:line="240" w:lineRule="auto"/>
        <w:ind w:right="701"/>
        <w:rPr>
          <w:rFonts w:cs="Arial"/>
          <w:b/>
          <w:szCs w:val="20"/>
          <w:lang w:val="en-GB"/>
        </w:rPr>
      </w:pPr>
    </w:p>
    <w:p w14:paraId="2FC5DEC4" w14:textId="77777777" w:rsidR="00A45A90" w:rsidRPr="004F3800" w:rsidRDefault="00A45A90" w:rsidP="00A45A90">
      <w:pPr>
        <w:spacing w:line="240" w:lineRule="auto"/>
        <w:ind w:right="701"/>
        <w:rPr>
          <w:rFonts w:cs="Arial"/>
          <w:b/>
          <w:szCs w:val="20"/>
          <w:lang w:val="en-GB"/>
        </w:rPr>
      </w:pPr>
    </w:p>
    <w:p w14:paraId="54FFC62A" w14:textId="77777777" w:rsidR="00A45A90" w:rsidRPr="004F3800" w:rsidRDefault="00A45A90" w:rsidP="00A45A90">
      <w:pPr>
        <w:spacing w:line="240" w:lineRule="auto"/>
        <w:ind w:right="701"/>
        <w:rPr>
          <w:rFonts w:cs="Arial"/>
          <w:szCs w:val="20"/>
          <w:lang w:val="en-GB"/>
        </w:rPr>
      </w:pPr>
      <w:r w:rsidRPr="004F3800">
        <w:rPr>
          <w:rFonts w:cs="Arial"/>
          <w:szCs w:val="20"/>
          <w:lang w:val="en-GB"/>
        </w:rPr>
        <w:t>Martin Kirchmayr</w:t>
      </w:r>
    </w:p>
    <w:p w14:paraId="7362259A" w14:textId="77777777" w:rsidR="00A45A90" w:rsidRPr="004F3800" w:rsidRDefault="00A45A90" w:rsidP="00A45A90">
      <w:pPr>
        <w:spacing w:line="240" w:lineRule="auto"/>
        <w:ind w:right="701"/>
        <w:rPr>
          <w:rFonts w:cs="Arial"/>
          <w:szCs w:val="20"/>
          <w:lang w:val="en-GB"/>
        </w:rPr>
      </w:pPr>
      <w:r w:rsidRPr="004F3800">
        <w:rPr>
          <w:rFonts w:cs="Arial"/>
          <w:szCs w:val="20"/>
          <w:lang w:val="en-GB"/>
        </w:rPr>
        <w:t>Director Marketing &amp; Communications</w:t>
      </w:r>
    </w:p>
    <w:p w14:paraId="174977D0" w14:textId="77777777" w:rsidR="00A45A90" w:rsidRPr="004F3800" w:rsidRDefault="00A45A90" w:rsidP="00A45A90">
      <w:pPr>
        <w:spacing w:line="240" w:lineRule="auto"/>
        <w:ind w:right="701"/>
        <w:rPr>
          <w:rFonts w:cs="Arial"/>
          <w:szCs w:val="20"/>
          <w:lang w:val="en-GB"/>
        </w:rPr>
      </w:pPr>
      <w:r w:rsidRPr="004F3800">
        <w:rPr>
          <w:rFonts w:cs="Arial"/>
          <w:szCs w:val="20"/>
          <w:lang w:val="en-GB"/>
        </w:rPr>
        <w:t>T: +43.50.486-1382</w:t>
      </w:r>
    </w:p>
    <w:p w14:paraId="78862B91" w14:textId="77777777" w:rsidR="00A45A90" w:rsidRPr="004F3800" w:rsidRDefault="00A45A90" w:rsidP="00A45A90">
      <w:pPr>
        <w:tabs>
          <w:tab w:val="left" w:pos="3432"/>
        </w:tabs>
        <w:spacing w:line="240" w:lineRule="auto"/>
        <w:ind w:right="701"/>
        <w:rPr>
          <w:rFonts w:cs="Arial"/>
          <w:szCs w:val="20"/>
          <w:lang w:val="en-GB"/>
        </w:rPr>
      </w:pPr>
      <w:r w:rsidRPr="004F3800">
        <w:rPr>
          <w:rFonts w:cs="Arial"/>
          <w:szCs w:val="20"/>
          <w:lang w:val="en-GB"/>
        </w:rPr>
        <w:t>M: +43.664.8187423</w:t>
      </w:r>
    </w:p>
    <w:p w14:paraId="4E42650B" w14:textId="77777777" w:rsidR="00A45A90" w:rsidRPr="004F3800" w:rsidRDefault="00A45A90" w:rsidP="00A45A90">
      <w:pPr>
        <w:spacing w:line="240" w:lineRule="auto"/>
        <w:ind w:right="701"/>
        <w:rPr>
          <w:rFonts w:cs="Arial"/>
          <w:szCs w:val="20"/>
          <w:lang w:val="en-GB"/>
        </w:rPr>
      </w:pPr>
      <w:r w:rsidRPr="004F3800">
        <w:rPr>
          <w:rFonts w:cs="Arial"/>
          <w:szCs w:val="20"/>
          <w:lang w:val="en-GB"/>
        </w:rPr>
        <w:t>martin.kirchmayr@tgw-group.com</w:t>
      </w:r>
    </w:p>
    <w:p w14:paraId="132D1EA9" w14:textId="77777777" w:rsidR="00A45A90" w:rsidRPr="00622F9B" w:rsidRDefault="00A45A90" w:rsidP="000F039C">
      <w:pPr>
        <w:spacing w:line="240" w:lineRule="auto"/>
        <w:ind w:right="1837"/>
        <w:rPr>
          <w:rFonts w:cs="Arial"/>
          <w:szCs w:val="20"/>
          <w:lang w:val="fr-FR"/>
        </w:rPr>
      </w:pPr>
    </w:p>
    <w:p w14:paraId="2E9562C3" w14:textId="66464761" w:rsidR="007E79A3" w:rsidRPr="003F0193" w:rsidRDefault="007E79A3">
      <w:pPr>
        <w:spacing w:line="240" w:lineRule="auto"/>
        <w:ind w:right="701"/>
        <w:rPr>
          <w:rFonts w:cs="Arial"/>
          <w:szCs w:val="20"/>
          <w:lang w:val="en-GB"/>
        </w:rPr>
      </w:pPr>
    </w:p>
    <w:sectPr w:rsidR="007E79A3" w:rsidRPr="003F0193"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BCD6F" w14:textId="77777777" w:rsidR="0042129E" w:rsidRDefault="0042129E" w:rsidP="00764006">
      <w:pPr>
        <w:spacing w:line="240" w:lineRule="auto"/>
      </w:pPr>
      <w:r>
        <w:separator/>
      </w:r>
    </w:p>
  </w:endnote>
  <w:endnote w:type="continuationSeparator" w:id="0">
    <w:p w14:paraId="197CC3C1" w14:textId="77777777" w:rsidR="0042129E" w:rsidRDefault="0042129E"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523FF33A" w14:textId="77777777" w:rsidTr="00C15D91">
      <w:tc>
        <w:tcPr>
          <w:tcW w:w="6474" w:type="dxa"/>
        </w:tcPr>
        <w:p w14:paraId="11FEAC8C"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722E31AD" w14:textId="77777777" w:rsidR="00A459AA" w:rsidRPr="00252CD7" w:rsidRDefault="00A459AA" w:rsidP="007D0E42">
          <w:pPr>
            <w:pStyle w:val="Fuzeile"/>
            <w:rPr>
              <w:sz w:val="16"/>
            </w:rPr>
          </w:pPr>
        </w:p>
      </w:tc>
      <w:tc>
        <w:tcPr>
          <w:tcW w:w="283" w:type="dxa"/>
          <w:tcBorders>
            <w:left w:val="single" w:sz="12" w:space="0" w:color="C00418" w:themeColor="accent1"/>
          </w:tcBorders>
        </w:tcPr>
        <w:p w14:paraId="7134AA3D" w14:textId="77777777" w:rsidR="00A459AA" w:rsidRPr="00252CD7" w:rsidRDefault="00A459AA" w:rsidP="007D0E42">
          <w:pPr>
            <w:pStyle w:val="Fuzeile"/>
            <w:rPr>
              <w:sz w:val="16"/>
            </w:rPr>
          </w:pPr>
        </w:p>
      </w:tc>
      <w:tc>
        <w:tcPr>
          <w:tcW w:w="2438" w:type="dxa"/>
          <w:vAlign w:val="center"/>
        </w:tcPr>
        <w:p w14:paraId="0C73D1B0" w14:textId="6F8CA5C3"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282808">
            <w:rPr>
              <w:noProof/>
              <w:sz w:val="16"/>
            </w:rPr>
            <w:t>2</w:t>
          </w:r>
          <w:r>
            <w:fldChar w:fldCharType="end"/>
          </w:r>
          <w:r w:rsidR="00282808">
            <w:rPr>
              <w:sz w:val="16"/>
            </w:rPr>
            <w:t xml:space="preserve"> / 3</w:t>
          </w:r>
        </w:p>
      </w:tc>
    </w:tr>
  </w:tbl>
  <w:p w14:paraId="7A62CAF0"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49B8A" w14:textId="77777777" w:rsidR="0042129E" w:rsidRDefault="0042129E" w:rsidP="00764006">
      <w:pPr>
        <w:spacing w:line="240" w:lineRule="auto"/>
      </w:pPr>
      <w:r>
        <w:separator/>
      </w:r>
    </w:p>
  </w:footnote>
  <w:footnote w:type="continuationSeparator" w:id="0">
    <w:p w14:paraId="01BB7B9B" w14:textId="77777777" w:rsidR="0042129E" w:rsidRDefault="0042129E"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5D00D" w14:textId="77777777" w:rsidR="00A459AA" w:rsidRDefault="00A459AA" w:rsidP="00764006">
    <w:pPr>
      <w:pStyle w:val="Kopfzeile"/>
      <w:jc w:val="right"/>
    </w:pPr>
    <w:r>
      <w:br/>
    </w:r>
  </w:p>
  <w:p w14:paraId="03DB69AE"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A6E1A2A" wp14:editId="5CEE997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5"/>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81F92"/>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1B3"/>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502"/>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27D58"/>
    <w:rsid w:val="0013094C"/>
    <w:rsid w:val="001325FD"/>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DF8"/>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563A4"/>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0DAA"/>
    <w:rsid w:val="00271172"/>
    <w:rsid w:val="0027315D"/>
    <w:rsid w:val="00273635"/>
    <w:rsid w:val="00273DBC"/>
    <w:rsid w:val="00274BBD"/>
    <w:rsid w:val="00274D16"/>
    <w:rsid w:val="002750BF"/>
    <w:rsid w:val="00275C04"/>
    <w:rsid w:val="0027654B"/>
    <w:rsid w:val="00280307"/>
    <w:rsid w:val="00280D86"/>
    <w:rsid w:val="00281097"/>
    <w:rsid w:val="002823C9"/>
    <w:rsid w:val="00282808"/>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05A4"/>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45CE"/>
    <w:rsid w:val="003A6EC7"/>
    <w:rsid w:val="003A717A"/>
    <w:rsid w:val="003B0D11"/>
    <w:rsid w:val="003B5239"/>
    <w:rsid w:val="003B56B6"/>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2BD"/>
    <w:rsid w:val="003E32C9"/>
    <w:rsid w:val="003E3D73"/>
    <w:rsid w:val="003E452D"/>
    <w:rsid w:val="003E49D4"/>
    <w:rsid w:val="003E4E08"/>
    <w:rsid w:val="003E5303"/>
    <w:rsid w:val="003E5B84"/>
    <w:rsid w:val="003E6142"/>
    <w:rsid w:val="003F013E"/>
    <w:rsid w:val="003F0193"/>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73D2"/>
    <w:rsid w:val="00417A01"/>
    <w:rsid w:val="00420460"/>
    <w:rsid w:val="00420689"/>
    <w:rsid w:val="00421119"/>
    <w:rsid w:val="004211E4"/>
    <w:rsid w:val="0042129E"/>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5551"/>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5D91"/>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E06EC"/>
    <w:rsid w:val="004E264D"/>
    <w:rsid w:val="004E35B7"/>
    <w:rsid w:val="004E371B"/>
    <w:rsid w:val="004E3AE0"/>
    <w:rsid w:val="004E40E5"/>
    <w:rsid w:val="004E4588"/>
    <w:rsid w:val="004E4DC5"/>
    <w:rsid w:val="004E610B"/>
    <w:rsid w:val="004E6AFB"/>
    <w:rsid w:val="004E72A9"/>
    <w:rsid w:val="004E7AC3"/>
    <w:rsid w:val="004E7C0D"/>
    <w:rsid w:val="004F1580"/>
    <w:rsid w:val="004F16F2"/>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2F9B"/>
    <w:rsid w:val="0062336E"/>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1A"/>
    <w:rsid w:val="0064273E"/>
    <w:rsid w:val="00644616"/>
    <w:rsid w:val="00644973"/>
    <w:rsid w:val="00645281"/>
    <w:rsid w:val="0064588E"/>
    <w:rsid w:val="00645BED"/>
    <w:rsid w:val="00645D8D"/>
    <w:rsid w:val="00647AA8"/>
    <w:rsid w:val="00647C57"/>
    <w:rsid w:val="00650001"/>
    <w:rsid w:val="0065145E"/>
    <w:rsid w:val="00651CE9"/>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40F6"/>
    <w:rsid w:val="0073477C"/>
    <w:rsid w:val="0073483D"/>
    <w:rsid w:val="00735671"/>
    <w:rsid w:val="00735CBA"/>
    <w:rsid w:val="00736559"/>
    <w:rsid w:val="007366E9"/>
    <w:rsid w:val="00737771"/>
    <w:rsid w:val="00741266"/>
    <w:rsid w:val="00742B23"/>
    <w:rsid w:val="00742C37"/>
    <w:rsid w:val="00742D3C"/>
    <w:rsid w:val="00743B24"/>
    <w:rsid w:val="00744133"/>
    <w:rsid w:val="00744148"/>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E42"/>
    <w:rsid w:val="007D1941"/>
    <w:rsid w:val="007D1DF2"/>
    <w:rsid w:val="007D1F7B"/>
    <w:rsid w:val="007D30BA"/>
    <w:rsid w:val="007D3687"/>
    <w:rsid w:val="007D3B79"/>
    <w:rsid w:val="007D42C5"/>
    <w:rsid w:val="007D4A85"/>
    <w:rsid w:val="007D4EB1"/>
    <w:rsid w:val="007D504B"/>
    <w:rsid w:val="007D60B3"/>
    <w:rsid w:val="007E1165"/>
    <w:rsid w:val="007E3B01"/>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535D"/>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1E8"/>
    <w:rsid w:val="00850691"/>
    <w:rsid w:val="00851155"/>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49DD"/>
    <w:rsid w:val="008D6087"/>
    <w:rsid w:val="008D6572"/>
    <w:rsid w:val="008D7125"/>
    <w:rsid w:val="008D75EB"/>
    <w:rsid w:val="008E09E7"/>
    <w:rsid w:val="008E1A87"/>
    <w:rsid w:val="008E33E6"/>
    <w:rsid w:val="008E37B1"/>
    <w:rsid w:val="008E3CCE"/>
    <w:rsid w:val="008E3FA1"/>
    <w:rsid w:val="008E4B40"/>
    <w:rsid w:val="008E53BF"/>
    <w:rsid w:val="008E567E"/>
    <w:rsid w:val="008E6130"/>
    <w:rsid w:val="008E61B4"/>
    <w:rsid w:val="008E6331"/>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6C56"/>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38F"/>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9E2"/>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C6D"/>
    <w:rsid w:val="009C1E20"/>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5A90"/>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3E26"/>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3DDF"/>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5677"/>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4887"/>
    <w:rsid w:val="00EE629A"/>
    <w:rsid w:val="00EE6853"/>
    <w:rsid w:val="00EE69C6"/>
    <w:rsid w:val="00EE6C0E"/>
    <w:rsid w:val="00EF089D"/>
    <w:rsid w:val="00EF0962"/>
    <w:rsid w:val="00EF0CB4"/>
    <w:rsid w:val="00EF1BA7"/>
    <w:rsid w:val="00EF3B0E"/>
    <w:rsid w:val="00EF5282"/>
    <w:rsid w:val="00EF5BD2"/>
    <w:rsid w:val="00EF654A"/>
    <w:rsid w:val="00EF6909"/>
    <w:rsid w:val="00EF692A"/>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0554"/>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1FD8"/>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42AE100"/>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89490106">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81081565">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A7AD-348B-494A-A029-361DB9DA19CF}">
  <ds:schemaRef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bbba48b-ed70-4d4f-bc70-b74f508f6d15"/>
    <ds:schemaRef ds:uri="http://www.w3.org/XML/1998/namespace"/>
  </ds:schemaRefs>
</ds:datastoreItem>
</file>

<file path=customXml/itemProps2.xml><?xml version="1.0" encoding="utf-8"?>
<ds:datastoreItem xmlns:ds="http://schemas.openxmlformats.org/officeDocument/2006/customXml" ds:itemID="{6C2A074C-F771-4292-9785-F08B418E7610}">
  <ds:schemaRefs>
    <ds:schemaRef ds:uri="http://schemas.microsoft.com/sharepoint/v3/contenttype/forms"/>
  </ds:schemaRefs>
</ds:datastoreItem>
</file>

<file path=customXml/itemProps3.xml><?xml version="1.0" encoding="utf-8"?>
<ds:datastoreItem xmlns:ds="http://schemas.openxmlformats.org/officeDocument/2006/customXml" ds:itemID="{1135E8BE-82AE-46C6-87DA-8989A5A79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0E9AD-A228-436D-911C-B28AEAD4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3216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Swedish catering supplier relies on TGW</dc:title>
  <dc:creator>Wohlfarth Andrea</dc:creator>
  <cp:lastModifiedBy>Tahedl Alexander</cp:lastModifiedBy>
  <cp:revision>9</cp:revision>
  <cp:lastPrinted>2020-09-07T05:28:00Z</cp:lastPrinted>
  <dcterms:created xsi:type="dcterms:W3CDTF">2021-03-04T07:10:00Z</dcterms:created>
  <dcterms:modified xsi:type="dcterms:W3CDTF">2021-03-18T05:04:00Z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